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CCD67" w14:textId="2F2AC7E9"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r w:rsidR="00330F7F">
        <w:rPr>
          <w:rFonts w:ascii="Arial" w:hAnsi="Arial" w:cs="Arial"/>
          <w:noProof/>
          <w:sz w:val="24"/>
          <w:szCs w:val="24"/>
        </w:rPr>
        <w:t xml:space="preserve"> for shared spectrum</w:t>
      </w:r>
    </w:p>
    <w:p w14:paraId="5C00C015" w14:textId="640B1DA9"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6B4758">
        <w:rPr>
          <w:rFonts w:ascii="Arial" w:hAnsi="Arial"/>
          <w:sz w:val="24"/>
          <w:szCs w:val="24"/>
        </w:rPr>
        <w:t>Qualcomm</w:t>
      </w:r>
    </w:p>
    <w:p w14:paraId="23D5D367" w14:textId="77777777" w:rsidR="000C157A" w:rsidRPr="00680EAD" w:rsidRDefault="000C157A" w:rsidP="000C157A">
      <w:pPr>
        <w:pBdr>
          <w:bottom w:val="single" w:sz="4" w:space="1" w:color="auto"/>
        </w:pBdr>
        <w:rPr>
          <w:rFonts w:ascii="Arial" w:hAnsi="Arial"/>
          <w:lang w:val="de-DE"/>
        </w:rPr>
      </w:pPr>
    </w:p>
    <w:p w14:paraId="5D1BCDD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EB58103" w14:textId="70199B99"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6B4758">
        <w:rPr>
          <w:rFonts w:ascii="Arial" w:hAnsi="Arial"/>
          <w:lang w:val="en-US"/>
        </w:rPr>
        <w:t>10.4.1.1</w:t>
      </w:r>
      <w:r w:rsidR="00330F7F">
        <w:rPr>
          <w:rFonts w:ascii="Arial" w:hAnsi="Arial"/>
          <w:lang w:val="en-US"/>
        </w:rPr>
        <w:t xml:space="preserve"> and</w:t>
      </w:r>
      <w:r w:rsidR="006B4758">
        <w:rPr>
          <w:rFonts w:ascii="Arial" w:hAnsi="Arial"/>
          <w:lang w:val="en-US"/>
        </w:rPr>
        <w:t xml:space="preserve"> 10.4.1.4</w:t>
      </w:r>
      <w:r w:rsidR="007D174A" w:rsidRPr="00C86C9C">
        <w:rPr>
          <w:rFonts w:ascii="Arial" w:hAnsi="Arial"/>
          <w:lang w:val="en-US"/>
        </w:rPr>
        <w:t>.</w:t>
      </w:r>
    </w:p>
    <w:p w14:paraId="64230EE1"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5E709496" w14:textId="52480E99" w:rsidR="006B4758" w:rsidRDefault="006B4758" w:rsidP="006A5216">
      <w:pPr>
        <w:numPr>
          <w:ilvl w:val="0"/>
          <w:numId w:val="9"/>
        </w:numPr>
        <w:autoSpaceDE w:val="0"/>
        <w:autoSpaceDN w:val="0"/>
        <w:adjustRightInd w:val="0"/>
        <w:spacing w:after="60"/>
        <w:rPr>
          <w:rFonts w:ascii="Arial" w:hAnsi="Arial"/>
        </w:rPr>
      </w:pPr>
      <w:r>
        <w:rPr>
          <w:rFonts w:ascii="Arial" w:hAnsi="Arial"/>
        </w:rPr>
        <w:t xml:space="preserve">10.4.1.1, </w:t>
      </w:r>
      <w:r w:rsidRPr="006B4758">
        <w:rPr>
          <w:rFonts w:ascii="Arial" w:hAnsi="Arial"/>
        </w:rPr>
        <w:t>EN-DC FR1 Event-triggered reporting tests on PSCC without gaps under non-DRX and CCA</w:t>
      </w:r>
    </w:p>
    <w:p w14:paraId="04123A34" w14:textId="42A04EAD" w:rsidR="00624BBE" w:rsidRDefault="006B4758" w:rsidP="00330F7F">
      <w:pPr>
        <w:numPr>
          <w:ilvl w:val="0"/>
          <w:numId w:val="9"/>
        </w:numPr>
        <w:autoSpaceDE w:val="0"/>
        <w:autoSpaceDN w:val="0"/>
        <w:adjustRightInd w:val="0"/>
        <w:spacing w:after="60"/>
        <w:rPr>
          <w:rFonts w:ascii="Arial" w:hAnsi="Arial"/>
        </w:rPr>
      </w:pPr>
      <w:r>
        <w:rPr>
          <w:rFonts w:ascii="Arial" w:hAnsi="Arial"/>
        </w:rPr>
        <w:t xml:space="preserve">10.4.1.4, </w:t>
      </w:r>
      <w:r w:rsidRPr="006B4758">
        <w:rPr>
          <w:rFonts w:ascii="Arial" w:hAnsi="Arial"/>
        </w:rPr>
        <w:t>EN-DC FR1 Event-triggered reporting tests on PSCC with per-UE gaps under DRX and CCA</w:t>
      </w:r>
    </w:p>
    <w:p w14:paraId="24EEC982" w14:textId="77777777" w:rsidR="00330F7F" w:rsidRPr="00330F7F" w:rsidRDefault="00330F7F" w:rsidP="00330F7F">
      <w:pPr>
        <w:autoSpaceDE w:val="0"/>
        <w:autoSpaceDN w:val="0"/>
        <w:adjustRightInd w:val="0"/>
        <w:spacing w:after="60"/>
        <w:rPr>
          <w:rFonts w:ascii="Arial" w:hAnsi="Arial"/>
        </w:rPr>
      </w:pPr>
    </w:p>
    <w:p w14:paraId="4A4F8C18"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8BE5F31" w14:textId="00FCEA7E"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p>
    <w:p w14:paraId="6A56B8E9" w14:textId="053B076E"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330F7F">
        <w:rPr>
          <w:rFonts w:ascii="Arial" w:eastAsia="SimSun" w:hAnsi="Arial"/>
          <w:lang w:eastAsia="zh-CN"/>
        </w:rPr>
        <w:t>6.19</w:t>
      </w:r>
      <w:r w:rsidR="00B545CD">
        <w:rPr>
          <w:rFonts w:ascii="Arial" w:hAnsi="Arial"/>
        </w:rPr>
        <w:t>.0</w:t>
      </w:r>
      <w:r w:rsidR="00330F7F">
        <w:rPr>
          <w:rFonts w:ascii="Arial" w:hAnsi="Arial"/>
        </w:rPr>
        <w:t>:</w:t>
      </w:r>
    </w:p>
    <w:p w14:paraId="210D4712" w14:textId="77777777" w:rsidR="00330F7F" w:rsidRPr="00330F7F" w:rsidRDefault="00330F7F" w:rsidP="00330F7F">
      <w:pPr>
        <w:keepNext/>
        <w:keepLines/>
        <w:spacing w:before="120"/>
        <w:ind w:left="1418" w:hanging="1418"/>
        <w:outlineLvl w:val="3"/>
        <w:rPr>
          <w:rFonts w:ascii="Arial" w:eastAsia="Times New Roman" w:hAnsi="Arial"/>
          <w:sz w:val="24"/>
          <w:highlight w:val="lightGray"/>
        </w:rPr>
      </w:pPr>
      <w:r w:rsidRPr="00330F7F">
        <w:rPr>
          <w:rFonts w:ascii="Arial" w:eastAsia="Times New Roman" w:hAnsi="Arial"/>
          <w:sz w:val="24"/>
          <w:highlight w:val="lightGray"/>
        </w:rPr>
        <w:t>A.10.4.1.1</w:t>
      </w:r>
      <w:r w:rsidRPr="00330F7F">
        <w:rPr>
          <w:rFonts w:ascii="Arial" w:eastAsia="Times New Roman" w:hAnsi="Arial"/>
          <w:sz w:val="24"/>
          <w:highlight w:val="lightGray"/>
        </w:rPr>
        <w:tab/>
        <w:t>E</w:t>
      </w:r>
      <w:r w:rsidRPr="00330F7F">
        <w:rPr>
          <w:rFonts w:ascii="Arial" w:eastAsia="Times New Roman" w:hAnsi="Arial"/>
          <w:snapToGrid w:val="0"/>
          <w:sz w:val="24"/>
          <w:highlight w:val="lightGray"/>
        </w:rPr>
        <w:t>vent-triggered reporting tests on PSCC without gaps under non-DRX</w:t>
      </w:r>
    </w:p>
    <w:p w14:paraId="156C53C9" w14:textId="77777777" w:rsidR="00330F7F" w:rsidRPr="00330F7F" w:rsidRDefault="00330F7F" w:rsidP="00330F7F">
      <w:pPr>
        <w:keepNext/>
        <w:keepLines/>
        <w:spacing w:before="120"/>
        <w:ind w:left="1701" w:hanging="1701"/>
        <w:outlineLvl w:val="4"/>
        <w:rPr>
          <w:rFonts w:ascii="Arial" w:eastAsia="Times New Roman" w:hAnsi="Arial"/>
          <w:sz w:val="22"/>
          <w:highlight w:val="lightGray"/>
        </w:rPr>
      </w:pPr>
      <w:r w:rsidRPr="00330F7F">
        <w:rPr>
          <w:rFonts w:ascii="Arial" w:eastAsia="Times New Roman" w:hAnsi="Arial"/>
          <w:sz w:val="22"/>
          <w:highlight w:val="lightGray"/>
        </w:rPr>
        <w:t>A.10.4.1.1.1</w:t>
      </w:r>
      <w:r w:rsidRPr="00330F7F">
        <w:rPr>
          <w:rFonts w:ascii="Arial" w:eastAsia="Times New Roman" w:hAnsi="Arial"/>
          <w:sz w:val="22"/>
          <w:highlight w:val="lightGray"/>
        </w:rPr>
        <w:tab/>
        <w:t>Test purpose and environment</w:t>
      </w:r>
    </w:p>
    <w:p w14:paraId="77D6FC1D" w14:textId="77777777" w:rsidR="00330F7F" w:rsidRPr="00330F7F" w:rsidRDefault="00330F7F" w:rsidP="00330F7F">
      <w:pPr>
        <w:rPr>
          <w:rFonts w:eastAsia="Times New Roman"/>
          <w:highlight w:val="lightGray"/>
        </w:rPr>
      </w:pPr>
      <w:r w:rsidRPr="00330F7F">
        <w:rPr>
          <w:rFonts w:eastAsia="Times New Roman" w:cs="v4.2.0"/>
          <w:highlight w:val="lightGray"/>
        </w:rPr>
        <w:t>The purpose of this test is to verify that the UE makes correct reporting of an event. This test will partly verify the intra-frequency cell search requirements in clauses 9.2A.5.1 and 9.2A.5.2.</w:t>
      </w:r>
    </w:p>
    <w:p w14:paraId="0D92EA49" w14:textId="77777777" w:rsidR="00330F7F" w:rsidRPr="00330F7F" w:rsidRDefault="00330F7F" w:rsidP="00330F7F">
      <w:pPr>
        <w:keepNext/>
        <w:keepLines/>
        <w:spacing w:before="120"/>
        <w:ind w:left="1701" w:hanging="1701"/>
        <w:outlineLvl w:val="4"/>
        <w:rPr>
          <w:rFonts w:ascii="Arial" w:eastAsia="Times New Roman" w:hAnsi="Arial"/>
          <w:sz w:val="22"/>
          <w:highlight w:val="lightGray"/>
        </w:rPr>
      </w:pPr>
      <w:r w:rsidRPr="00330F7F">
        <w:rPr>
          <w:rFonts w:ascii="Arial" w:eastAsia="Times New Roman" w:hAnsi="Arial"/>
          <w:sz w:val="22"/>
          <w:highlight w:val="lightGray"/>
        </w:rPr>
        <w:t>A.10.4.1.1.2</w:t>
      </w:r>
      <w:r w:rsidRPr="00330F7F">
        <w:rPr>
          <w:rFonts w:ascii="Arial" w:eastAsia="Times New Roman" w:hAnsi="Arial"/>
          <w:sz w:val="22"/>
          <w:highlight w:val="lightGray"/>
        </w:rPr>
        <w:tab/>
        <w:t>Test parameters</w:t>
      </w:r>
    </w:p>
    <w:p w14:paraId="5832AED6" w14:textId="77777777" w:rsidR="00330F7F" w:rsidRPr="00330F7F" w:rsidRDefault="00330F7F" w:rsidP="00330F7F">
      <w:pPr>
        <w:rPr>
          <w:rFonts w:eastAsia="Times New Roman" w:cs="v4.2.0"/>
          <w:highlight w:val="lightGray"/>
        </w:rPr>
      </w:pPr>
      <w:r w:rsidRPr="00330F7F">
        <w:rPr>
          <w:rFonts w:eastAsia="Times New Roman" w:cs="v4.2.0"/>
          <w:highlight w:val="lightGray"/>
        </w:rPr>
        <w:t xml:space="preserve">Three cells are deployed in the test, which are E-UTRAN PCell (Cell 1) and two cells on the same carrier frequency with CCA </w:t>
      </w:r>
      <w:r w:rsidRPr="00330F7F">
        <w:rPr>
          <w:rFonts w:eastAsia="Times New Roman"/>
          <w:highlight w:val="lightGray"/>
        </w:rPr>
        <w:t>transmitting SSBs in DBT windows according to DL CCA model</w:t>
      </w:r>
      <w:r w:rsidRPr="00330F7F">
        <w:rPr>
          <w:rFonts w:eastAsia="Times New Roman" w:cs="v4.2.0"/>
          <w:highlight w:val="lightGray"/>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2B6A2A0D" w14:textId="77777777" w:rsidR="00330F7F" w:rsidRPr="00330F7F" w:rsidRDefault="00330F7F" w:rsidP="00330F7F">
      <w:pPr>
        <w:keepNext/>
        <w:keepLines/>
        <w:spacing w:before="60"/>
        <w:jc w:val="center"/>
        <w:rPr>
          <w:rFonts w:ascii="Arial" w:eastAsia="Times New Roman" w:hAnsi="Arial"/>
          <w:b/>
          <w:highlight w:val="lightGray"/>
        </w:rPr>
      </w:pPr>
      <w:r w:rsidRPr="00330F7F">
        <w:rPr>
          <w:rFonts w:ascii="Arial" w:eastAsia="Times New Roman" w:hAnsi="Arial"/>
          <w:b/>
          <w:highlight w:val="lightGray"/>
        </w:rPr>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30F7F" w:rsidRPr="00330F7F" w14:paraId="37FAB26C" w14:textId="77777777" w:rsidTr="0036271B">
        <w:tc>
          <w:tcPr>
            <w:tcW w:w="2376" w:type="dxa"/>
            <w:tcBorders>
              <w:top w:val="single" w:sz="4" w:space="0" w:color="auto"/>
              <w:left w:val="single" w:sz="4" w:space="0" w:color="auto"/>
              <w:bottom w:val="single" w:sz="4" w:space="0" w:color="auto"/>
              <w:right w:val="single" w:sz="4" w:space="0" w:color="auto"/>
            </w:tcBorders>
            <w:hideMark/>
          </w:tcPr>
          <w:p w14:paraId="22DBF430"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B33A981"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Description</w:t>
            </w:r>
          </w:p>
        </w:tc>
      </w:tr>
      <w:tr w:rsidR="00330F7F" w:rsidRPr="00330F7F" w14:paraId="15519B25" w14:textId="77777777" w:rsidTr="0036271B">
        <w:tc>
          <w:tcPr>
            <w:tcW w:w="2376" w:type="dxa"/>
            <w:tcBorders>
              <w:top w:val="single" w:sz="4" w:space="0" w:color="auto"/>
              <w:left w:val="single" w:sz="4" w:space="0" w:color="auto"/>
              <w:bottom w:val="single" w:sz="4" w:space="0" w:color="auto"/>
              <w:right w:val="single" w:sz="4" w:space="0" w:color="auto"/>
            </w:tcBorders>
            <w:hideMark/>
          </w:tcPr>
          <w:p w14:paraId="279BBD1E"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1CB2E03F"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LTE FDD; NR: 30 kHz SSB SCS, 40 MHz bandwidth, TDD duplex mode</w:t>
            </w:r>
          </w:p>
        </w:tc>
      </w:tr>
      <w:tr w:rsidR="00330F7F" w:rsidRPr="00330F7F" w14:paraId="4F73B722" w14:textId="77777777" w:rsidTr="0036271B">
        <w:tc>
          <w:tcPr>
            <w:tcW w:w="2376" w:type="dxa"/>
            <w:tcBorders>
              <w:top w:val="single" w:sz="4" w:space="0" w:color="auto"/>
              <w:left w:val="single" w:sz="4" w:space="0" w:color="auto"/>
              <w:bottom w:val="single" w:sz="4" w:space="0" w:color="auto"/>
              <w:right w:val="single" w:sz="4" w:space="0" w:color="auto"/>
            </w:tcBorders>
            <w:hideMark/>
          </w:tcPr>
          <w:p w14:paraId="76B98E24"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478EE1A8"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LTE TDD; NR: 30 kHz SSB SCS, 40 MHz bandwidth, TDD duplex mode</w:t>
            </w:r>
          </w:p>
        </w:tc>
      </w:tr>
      <w:tr w:rsidR="00330F7F" w:rsidRPr="00330F7F" w14:paraId="72F3A88C" w14:textId="77777777" w:rsidTr="0036271B">
        <w:tc>
          <w:tcPr>
            <w:tcW w:w="9606" w:type="dxa"/>
            <w:gridSpan w:val="2"/>
            <w:tcBorders>
              <w:top w:val="single" w:sz="4" w:space="0" w:color="auto"/>
              <w:left w:val="single" w:sz="4" w:space="0" w:color="auto"/>
              <w:bottom w:val="single" w:sz="4" w:space="0" w:color="auto"/>
              <w:right w:val="single" w:sz="4" w:space="0" w:color="auto"/>
            </w:tcBorders>
            <w:hideMark/>
          </w:tcPr>
          <w:p w14:paraId="254569AC" w14:textId="77777777" w:rsidR="00330F7F" w:rsidRPr="00330F7F" w:rsidRDefault="00330F7F" w:rsidP="00330F7F">
            <w:pPr>
              <w:keepNext/>
              <w:keepLines/>
              <w:spacing w:after="0"/>
              <w:ind w:left="851" w:hanging="851"/>
              <w:rPr>
                <w:rFonts w:ascii="Arial" w:eastAsia="Times New Roman" w:hAnsi="Arial"/>
                <w:sz w:val="18"/>
                <w:highlight w:val="lightGray"/>
              </w:rPr>
            </w:pPr>
            <w:r w:rsidRPr="00330F7F">
              <w:rPr>
                <w:rFonts w:ascii="Arial" w:eastAsia="Times New Roman" w:hAnsi="Arial"/>
                <w:sz w:val="18"/>
                <w:highlight w:val="lightGray"/>
              </w:rPr>
              <w:t>NOTE:</w:t>
            </w:r>
            <w:r w:rsidRPr="00330F7F">
              <w:rPr>
                <w:rFonts w:ascii="Arial" w:eastAsia="Times New Roman" w:hAnsi="Arial"/>
                <w:sz w:val="18"/>
                <w:highlight w:val="lightGray"/>
              </w:rPr>
              <w:tab/>
              <w:t>The UE is only required to be tested in one of the supported test configurations.</w:t>
            </w:r>
          </w:p>
        </w:tc>
      </w:tr>
    </w:tbl>
    <w:p w14:paraId="0896047D" w14:textId="77777777" w:rsidR="00330F7F" w:rsidRPr="00330F7F" w:rsidRDefault="00330F7F" w:rsidP="00330F7F">
      <w:pPr>
        <w:rPr>
          <w:rFonts w:eastAsia="Times New Roman"/>
          <w:highlight w:val="lightGray"/>
        </w:rPr>
      </w:pPr>
    </w:p>
    <w:p w14:paraId="7E36EC2C" w14:textId="77777777" w:rsidR="00330F7F" w:rsidRPr="00330F7F" w:rsidRDefault="00330F7F" w:rsidP="00330F7F">
      <w:pPr>
        <w:keepNext/>
        <w:keepLines/>
        <w:spacing w:before="60"/>
        <w:jc w:val="center"/>
        <w:rPr>
          <w:rFonts w:ascii="Arial" w:eastAsia="Times New Roman" w:hAnsi="Arial"/>
          <w:b/>
          <w:highlight w:val="lightGray"/>
        </w:rPr>
      </w:pPr>
      <w:r w:rsidRPr="00330F7F">
        <w:rPr>
          <w:rFonts w:ascii="Arial" w:eastAsia="Times New Roman" w:hAnsi="Arial"/>
          <w:b/>
          <w:highlight w:val="lightGray"/>
        </w:rPr>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330F7F" w:rsidRPr="00330F7F" w14:paraId="06C8422E" w14:textId="77777777" w:rsidTr="0036271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C0F601A"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4E692B3"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6C969AEA"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8C2048F"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7635BE08"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Comment</w:t>
            </w:r>
          </w:p>
        </w:tc>
      </w:tr>
      <w:tr w:rsidR="00330F7F" w:rsidRPr="00330F7F" w14:paraId="36653C66" w14:textId="77777777" w:rsidTr="0036271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9F8932" w14:textId="77777777" w:rsidR="00330F7F" w:rsidRPr="00330F7F" w:rsidRDefault="00330F7F" w:rsidP="00330F7F">
            <w:pPr>
              <w:keepNext/>
              <w:keepLines/>
              <w:spacing w:after="0"/>
              <w:jc w:val="center"/>
              <w:rPr>
                <w:rFonts w:ascii="Arial" w:eastAsia="Times New Roman" w:hAnsi="Arial"/>
                <w:b/>
                <w:sz w:val="18"/>
                <w:highlight w:val="lightGray"/>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25F1CA1" w14:textId="77777777" w:rsidR="00330F7F" w:rsidRPr="00330F7F" w:rsidRDefault="00330F7F" w:rsidP="00330F7F">
            <w:pPr>
              <w:keepNext/>
              <w:keepLines/>
              <w:spacing w:after="0"/>
              <w:jc w:val="center"/>
              <w:rPr>
                <w:rFonts w:ascii="Arial" w:eastAsia="Times New Roman" w:hAnsi="Arial"/>
                <w:b/>
                <w:sz w:val="18"/>
                <w:highlight w:val="lightGray"/>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5DA21AE"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C4AFE35"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Test 1</w:t>
            </w:r>
          </w:p>
        </w:tc>
        <w:tc>
          <w:tcPr>
            <w:tcW w:w="1276" w:type="dxa"/>
            <w:tcBorders>
              <w:top w:val="single" w:sz="4" w:space="0" w:color="auto"/>
              <w:left w:val="single" w:sz="4" w:space="0" w:color="auto"/>
              <w:bottom w:val="single" w:sz="4" w:space="0" w:color="auto"/>
              <w:right w:val="single" w:sz="4" w:space="0" w:color="auto"/>
            </w:tcBorders>
            <w:hideMark/>
          </w:tcPr>
          <w:p w14:paraId="5407039B"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b/>
                <w:sz w:val="18"/>
                <w:highlight w:val="lightGray"/>
              </w:rPr>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222EAC" w14:textId="77777777" w:rsidR="00330F7F" w:rsidRPr="00330F7F" w:rsidRDefault="00330F7F" w:rsidP="00330F7F">
            <w:pPr>
              <w:keepNext/>
              <w:keepLines/>
              <w:spacing w:after="0"/>
              <w:jc w:val="center"/>
              <w:rPr>
                <w:rFonts w:ascii="Arial" w:eastAsia="Times New Roman" w:hAnsi="Arial"/>
                <w:b/>
                <w:sz w:val="18"/>
                <w:highlight w:val="lightGray"/>
              </w:rPr>
            </w:pPr>
          </w:p>
        </w:tc>
      </w:tr>
      <w:tr w:rsidR="00330F7F" w:rsidRPr="00330F7F" w14:paraId="74EF30E8" w14:textId="77777777" w:rsidTr="0036271B">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4CAEC92" w14:textId="77777777" w:rsidR="00330F7F" w:rsidRPr="00330F7F" w:rsidRDefault="00330F7F" w:rsidP="00330F7F">
            <w:pPr>
              <w:keepNext/>
              <w:keepLines/>
              <w:spacing w:after="0"/>
              <w:rPr>
                <w:rFonts w:ascii="Arial" w:eastAsia="Times New Roman" w:hAnsi="Arial" w:cs="Arial"/>
                <w:sz w:val="18"/>
                <w:highlight w:val="lightGray"/>
                <w:lang w:val="it-IT"/>
              </w:rPr>
            </w:pPr>
            <w:r w:rsidRPr="00330F7F">
              <w:rPr>
                <w:rFonts w:ascii="Arial" w:eastAsia="Times New Roman" w:hAnsi="Arial"/>
                <w:sz w:val="18"/>
                <w:highlight w:val="lightGray"/>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7E27CDF"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6DD5D11"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54817CA"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cs="v4.2.0"/>
                <w:sz w:val="18"/>
                <w:highlight w:val="lightGray"/>
              </w:rPr>
              <w:t>1</w:t>
            </w:r>
          </w:p>
        </w:tc>
        <w:tc>
          <w:tcPr>
            <w:tcW w:w="2883" w:type="dxa"/>
            <w:tcBorders>
              <w:top w:val="single" w:sz="4" w:space="0" w:color="auto"/>
              <w:left w:val="single" w:sz="4" w:space="0" w:color="auto"/>
              <w:bottom w:val="single" w:sz="4" w:space="0" w:color="auto"/>
              <w:right w:val="single" w:sz="4" w:space="0" w:color="auto"/>
            </w:tcBorders>
            <w:hideMark/>
          </w:tcPr>
          <w:p w14:paraId="09C56638" w14:textId="77777777" w:rsidR="00330F7F" w:rsidRPr="00330F7F" w:rsidRDefault="00330F7F" w:rsidP="00330F7F">
            <w:pPr>
              <w:keepNext/>
              <w:keepLines/>
              <w:spacing w:after="0"/>
              <w:rPr>
                <w:rFonts w:ascii="Arial" w:eastAsia="Times New Roman" w:hAnsi="Arial"/>
                <w:sz w:val="18"/>
                <w:highlight w:val="lightGray"/>
              </w:rPr>
            </w:pPr>
          </w:p>
        </w:tc>
      </w:tr>
      <w:tr w:rsidR="00330F7F" w:rsidRPr="00330F7F" w14:paraId="19431F5B" w14:textId="77777777" w:rsidTr="0036271B">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73427D3" w14:textId="77777777" w:rsidR="00330F7F" w:rsidRPr="00330F7F" w:rsidRDefault="00330F7F" w:rsidP="00330F7F">
            <w:pPr>
              <w:keepNext/>
              <w:keepLines/>
              <w:spacing w:after="0"/>
              <w:rPr>
                <w:rFonts w:ascii="Arial" w:eastAsia="Times New Roman" w:hAnsi="Arial"/>
                <w:sz w:val="18"/>
                <w:highlight w:val="lightGray"/>
                <w:lang w:val="it-IT"/>
              </w:rPr>
            </w:pPr>
            <w:r w:rsidRPr="00330F7F">
              <w:rPr>
                <w:rFonts w:ascii="Arial" w:eastAsia="Times New Roman" w:hAnsi="Arial"/>
                <w:sz w:val="18"/>
                <w:highlight w:val="lightGray"/>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E880B9"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9F2673"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930389"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cs="v4.2.0"/>
                <w:sz w:val="18"/>
                <w:highlight w:val="lightGray"/>
              </w:rPr>
              <w:t>1, 2</w:t>
            </w:r>
          </w:p>
        </w:tc>
        <w:tc>
          <w:tcPr>
            <w:tcW w:w="2883" w:type="dxa"/>
            <w:tcBorders>
              <w:top w:val="single" w:sz="4" w:space="0" w:color="auto"/>
              <w:left w:val="single" w:sz="4" w:space="0" w:color="auto"/>
              <w:bottom w:val="single" w:sz="4" w:space="0" w:color="auto"/>
              <w:right w:val="single" w:sz="4" w:space="0" w:color="auto"/>
            </w:tcBorders>
          </w:tcPr>
          <w:p w14:paraId="26FB7EFB" w14:textId="77777777" w:rsidR="00330F7F" w:rsidRPr="00330F7F" w:rsidRDefault="00330F7F" w:rsidP="00330F7F">
            <w:pPr>
              <w:rPr>
                <w:rFonts w:eastAsia="Times New Roman"/>
                <w:highlight w:val="lightGray"/>
              </w:rPr>
            </w:pPr>
          </w:p>
        </w:tc>
      </w:tr>
      <w:tr w:rsidR="00330F7F" w:rsidRPr="00330F7F" w14:paraId="4E33BD42" w14:textId="77777777" w:rsidTr="0036271B">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69411"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Active cell</w:t>
            </w:r>
          </w:p>
        </w:tc>
        <w:tc>
          <w:tcPr>
            <w:tcW w:w="596" w:type="dxa"/>
            <w:tcBorders>
              <w:top w:val="single" w:sz="4" w:space="0" w:color="auto"/>
              <w:left w:val="single" w:sz="4" w:space="0" w:color="auto"/>
              <w:bottom w:val="single" w:sz="4" w:space="0" w:color="auto"/>
              <w:right w:val="single" w:sz="4" w:space="0" w:color="auto"/>
            </w:tcBorders>
          </w:tcPr>
          <w:p w14:paraId="603B17E1"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92" w:type="dxa"/>
            <w:tcBorders>
              <w:top w:val="single" w:sz="4" w:space="0" w:color="auto"/>
              <w:left w:val="single" w:sz="4" w:space="0" w:color="auto"/>
              <w:bottom w:val="single" w:sz="4" w:space="0" w:color="auto"/>
              <w:right w:val="single" w:sz="4" w:space="0" w:color="auto"/>
            </w:tcBorders>
            <w:hideMark/>
          </w:tcPr>
          <w:p w14:paraId="56100C6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B96479"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 xml:space="preserve">LTE Cell 1 (PCell) and </w:t>
            </w:r>
          </w:p>
          <w:p w14:paraId="23505C9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CFDA0AA"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 xml:space="preserve">LTE Cell 1 is on </w:t>
            </w:r>
            <w:r w:rsidRPr="00330F7F">
              <w:rPr>
                <w:rFonts w:ascii="Arial" w:eastAsia="Times New Roman" w:hAnsi="Arial"/>
                <w:sz w:val="18"/>
                <w:highlight w:val="lightGray"/>
                <w:lang w:val="it-IT"/>
              </w:rPr>
              <w:t xml:space="preserve">E-UTRA </w:t>
            </w:r>
            <w:r w:rsidRPr="00330F7F">
              <w:rPr>
                <w:rFonts w:ascii="Arial" w:eastAsia="Times New Roman" w:hAnsi="Arial"/>
                <w:sz w:val="18"/>
                <w:highlight w:val="lightGray"/>
              </w:rPr>
              <w:t>RF channel number 1.</w:t>
            </w:r>
          </w:p>
          <w:p w14:paraId="09098B5A"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 xml:space="preserve">NR Cell 2 is on </w:t>
            </w:r>
            <w:r w:rsidRPr="00330F7F">
              <w:rPr>
                <w:rFonts w:ascii="Arial" w:eastAsia="Times New Roman" w:hAnsi="Arial"/>
                <w:sz w:val="18"/>
                <w:highlight w:val="lightGray"/>
                <w:lang w:val="it-IT"/>
              </w:rPr>
              <w:t xml:space="preserve">NR RF channel </w:t>
            </w:r>
            <w:r w:rsidRPr="00330F7F">
              <w:rPr>
                <w:rFonts w:ascii="Arial" w:eastAsia="Times New Roman" w:hAnsi="Arial"/>
                <w:sz w:val="18"/>
                <w:highlight w:val="lightGray"/>
              </w:rPr>
              <w:t xml:space="preserve">number </w:t>
            </w:r>
            <w:r w:rsidRPr="00330F7F">
              <w:rPr>
                <w:rFonts w:ascii="Arial" w:eastAsia="Times New Roman" w:hAnsi="Arial"/>
                <w:sz w:val="18"/>
                <w:highlight w:val="lightGray"/>
                <w:lang w:val="it-IT"/>
              </w:rPr>
              <w:t>2 with CCA.</w:t>
            </w:r>
          </w:p>
        </w:tc>
      </w:tr>
      <w:tr w:rsidR="00330F7F" w:rsidRPr="00330F7F" w14:paraId="424C0095" w14:textId="77777777" w:rsidTr="0036271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1F06458"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Neighbour cell</w:t>
            </w:r>
          </w:p>
        </w:tc>
        <w:tc>
          <w:tcPr>
            <w:tcW w:w="596" w:type="dxa"/>
            <w:tcBorders>
              <w:top w:val="single" w:sz="4" w:space="0" w:color="auto"/>
              <w:left w:val="single" w:sz="4" w:space="0" w:color="auto"/>
              <w:bottom w:val="single" w:sz="4" w:space="0" w:color="auto"/>
              <w:right w:val="single" w:sz="4" w:space="0" w:color="auto"/>
            </w:tcBorders>
          </w:tcPr>
          <w:p w14:paraId="6E4655DD"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92" w:type="dxa"/>
            <w:tcBorders>
              <w:top w:val="single" w:sz="4" w:space="0" w:color="auto"/>
              <w:left w:val="single" w:sz="4" w:space="0" w:color="auto"/>
              <w:bottom w:val="single" w:sz="4" w:space="0" w:color="auto"/>
              <w:right w:val="single" w:sz="4" w:space="0" w:color="auto"/>
            </w:tcBorders>
            <w:hideMark/>
          </w:tcPr>
          <w:p w14:paraId="1B58ED95"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D9F2EF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NR cell 3</w:t>
            </w:r>
          </w:p>
        </w:tc>
        <w:tc>
          <w:tcPr>
            <w:tcW w:w="2883" w:type="dxa"/>
            <w:tcBorders>
              <w:top w:val="single" w:sz="4" w:space="0" w:color="auto"/>
              <w:left w:val="single" w:sz="4" w:space="0" w:color="auto"/>
              <w:bottom w:val="single" w:sz="4" w:space="0" w:color="auto"/>
              <w:right w:val="single" w:sz="4" w:space="0" w:color="auto"/>
            </w:tcBorders>
            <w:hideMark/>
          </w:tcPr>
          <w:p w14:paraId="1EDA9327"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NR cell 3 is</w:t>
            </w:r>
            <w:r w:rsidRPr="00330F7F">
              <w:rPr>
                <w:rFonts w:ascii="Arial" w:eastAsia="Times New Roman" w:hAnsi="Arial"/>
                <w:sz w:val="18"/>
                <w:highlight w:val="lightGray"/>
                <w:lang w:val="it-IT"/>
              </w:rPr>
              <w:t xml:space="preserve"> on NR RF channel </w:t>
            </w:r>
            <w:r w:rsidRPr="00330F7F">
              <w:rPr>
                <w:rFonts w:ascii="Arial" w:eastAsia="Times New Roman" w:hAnsi="Arial"/>
                <w:sz w:val="18"/>
                <w:highlight w:val="lightGray"/>
              </w:rPr>
              <w:t xml:space="preserve">number </w:t>
            </w:r>
            <w:r w:rsidRPr="00330F7F">
              <w:rPr>
                <w:rFonts w:ascii="Arial" w:eastAsia="Times New Roman" w:hAnsi="Arial"/>
                <w:sz w:val="18"/>
                <w:highlight w:val="lightGray"/>
                <w:lang w:val="it-IT"/>
              </w:rPr>
              <w:t>2 with CCA.</w:t>
            </w:r>
          </w:p>
        </w:tc>
      </w:tr>
      <w:tr w:rsidR="00330F7F" w:rsidRPr="00330F7F" w14:paraId="567CB74A" w14:textId="77777777" w:rsidTr="0036271B">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8BF1D8E"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noProof/>
                <w:sz w:val="18"/>
                <w:highlight w:val="lightGray"/>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6DDD116"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16AB269D"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3EF524E9"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noProof/>
                <w:sz w:val="18"/>
                <w:highlight w:val="lightGray"/>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D95CA3F" w14:textId="77777777" w:rsidR="00330F7F" w:rsidRPr="00330F7F" w:rsidRDefault="00330F7F" w:rsidP="00330F7F">
            <w:pPr>
              <w:keepNext/>
              <w:keepLines/>
              <w:spacing w:after="0"/>
              <w:rPr>
                <w:rFonts w:ascii="Arial" w:eastAsia="Times New Roman" w:hAnsi="Arial"/>
                <w:sz w:val="18"/>
                <w:highlight w:val="lightGray"/>
              </w:rPr>
            </w:pPr>
          </w:p>
        </w:tc>
      </w:tr>
      <w:tr w:rsidR="00330F7F" w:rsidRPr="00330F7F" w14:paraId="2966DC44" w14:textId="77777777" w:rsidTr="0036271B">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9907B03"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noProof/>
                <w:sz w:val="18"/>
                <w:highlight w:val="lightGray"/>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6CBCF80"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53E417D2"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7072C793"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noProof/>
                <w:sz w:val="18"/>
                <w:highlight w:val="lightGray"/>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E5F4F01" w14:textId="77777777" w:rsidR="00330F7F" w:rsidRPr="00330F7F" w:rsidRDefault="00330F7F" w:rsidP="00330F7F">
            <w:pPr>
              <w:keepNext/>
              <w:keepLines/>
              <w:spacing w:after="0"/>
              <w:rPr>
                <w:rFonts w:ascii="Arial" w:eastAsia="Times New Roman" w:hAnsi="Arial"/>
                <w:sz w:val="18"/>
                <w:highlight w:val="lightGray"/>
              </w:rPr>
            </w:pPr>
          </w:p>
        </w:tc>
      </w:tr>
      <w:tr w:rsidR="00330F7F" w:rsidRPr="00330F7F" w14:paraId="6190E0C4" w14:textId="77777777" w:rsidTr="0036271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1CDCC4"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A3-Offset</w:t>
            </w:r>
          </w:p>
        </w:tc>
        <w:tc>
          <w:tcPr>
            <w:tcW w:w="596" w:type="dxa"/>
            <w:tcBorders>
              <w:top w:val="single" w:sz="4" w:space="0" w:color="auto"/>
              <w:left w:val="single" w:sz="4" w:space="0" w:color="auto"/>
              <w:bottom w:val="single" w:sz="4" w:space="0" w:color="auto"/>
              <w:right w:val="single" w:sz="4" w:space="0" w:color="auto"/>
            </w:tcBorders>
            <w:hideMark/>
          </w:tcPr>
          <w:p w14:paraId="704E30A7"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dB</w:t>
            </w:r>
          </w:p>
        </w:tc>
        <w:tc>
          <w:tcPr>
            <w:tcW w:w="1392" w:type="dxa"/>
            <w:tcBorders>
              <w:top w:val="single" w:sz="4" w:space="0" w:color="auto"/>
              <w:left w:val="single" w:sz="4" w:space="0" w:color="auto"/>
              <w:bottom w:val="single" w:sz="4" w:space="0" w:color="auto"/>
              <w:right w:val="single" w:sz="4" w:space="0" w:color="auto"/>
            </w:tcBorders>
            <w:hideMark/>
          </w:tcPr>
          <w:p w14:paraId="02AD74A0"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35FDEA3"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-6</w:t>
            </w:r>
          </w:p>
        </w:tc>
        <w:tc>
          <w:tcPr>
            <w:tcW w:w="2883" w:type="dxa"/>
            <w:tcBorders>
              <w:top w:val="single" w:sz="4" w:space="0" w:color="auto"/>
              <w:left w:val="single" w:sz="4" w:space="0" w:color="auto"/>
              <w:bottom w:val="single" w:sz="4" w:space="0" w:color="auto"/>
              <w:right w:val="single" w:sz="4" w:space="0" w:color="auto"/>
            </w:tcBorders>
          </w:tcPr>
          <w:p w14:paraId="1FECFC1E" w14:textId="77777777" w:rsidR="00330F7F" w:rsidRPr="00330F7F" w:rsidRDefault="00330F7F" w:rsidP="00330F7F">
            <w:pPr>
              <w:keepNext/>
              <w:keepLines/>
              <w:spacing w:after="0"/>
              <w:rPr>
                <w:rFonts w:ascii="Arial" w:eastAsia="Times New Roman" w:hAnsi="Arial"/>
                <w:sz w:val="18"/>
                <w:highlight w:val="lightGray"/>
              </w:rPr>
            </w:pPr>
          </w:p>
        </w:tc>
      </w:tr>
      <w:tr w:rsidR="00330F7F" w:rsidRPr="00330F7F" w14:paraId="51FE9068" w14:textId="77777777" w:rsidTr="003627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0B9F31"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Hysteresis</w:t>
            </w:r>
          </w:p>
        </w:tc>
        <w:tc>
          <w:tcPr>
            <w:tcW w:w="596" w:type="dxa"/>
            <w:tcBorders>
              <w:top w:val="single" w:sz="4" w:space="0" w:color="auto"/>
              <w:left w:val="single" w:sz="4" w:space="0" w:color="auto"/>
              <w:bottom w:val="single" w:sz="4" w:space="0" w:color="auto"/>
              <w:right w:val="single" w:sz="4" w:space="0" w:color="auto"/>
            </w:tcBorders>
            <w:hideMark/>
          </w:tcPr>
          <w:p w14:paraId="6EE6C210"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dB</w:t>
            </w:r>
          </w:p>
        </w:tc>
        <w:tc>
          <w:tcPr>
            <w:tcW w:w="1392" w:type="dxa"/>
            <w:tcBorders>
              <w:top w:val="single" w:sz="4" w:space="0" w:color="auto"/>
              <w:left w:val="single" w:sz="4" w:space="0" w:color="auto"/>
              <w:bottom w:val="single" w:sz="4" w:space="0" w:color="auto"/>
              <w:right w:val="single" w:sz="4" w:space="0" w:color="auto"/>
            </w:tcBorders>
            <w:hideMark/>
          </w:tcPr>
          <w:p w14:paraId="25AFC08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7A8184"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0</w:t>
            </w:r>
          </w:p>
        </w:tc>
        <w:tc>
          <w:tcPr>
            <w:tcW w:w="2883" w:type="dxa"/>
            <w:tcBorders>
              <w:top w:val="single" w:sz="4" w:space="0" w:color="auto"/>
              <w:left w:val="single" w:sz="4" w:space="0" w:color="auto"/>
              <w:bottom w:val="single" w:sz="4" w:space="0" w:color="auto"/>
              <w:right w:val="single" w:sz="4" w:space="0" w:color="auto"/>
            </w:tcBorders>
          </w:tcPr>
          <w:p w14:paraId="10C789CF" w14:textId="77777777" w:rsidR="00330F7F" w:rsidRPr="00330F7F" w:rsidRDefault="00330F7F" w:rsidP="00330F7F">
            <w:pPr>
              <w:keepNext/>
              <w:keepLines/>
              <w:spacing w:after="0"/>
              <w:rPr>
                <w:rFonts w:ascii="Arial" w:eastAsia="Times New Roman" w:hAnsi="Arial"/>
                <w:sz w:val="18"/>
                <w:highlight w:val="lightGray"/>
              </w:rPr>
            </w:pPr>
          </w:p>
        </w:tc>
      </w:tr>
      <w:tr w:rsidR="00330F7F" w:rsidRPr="00330F7F" w14:paraId="297B588A" w14:textId="77777777" w:rsidTr="003627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F6C731"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CP length</w:t>
            </w:r>
          </w:p>
        </w:tc>
        <w:tc>
          <w:tcPr>
            <w:tcW w:w="596" w:type="dxa"/>
            <w:tcBorders>
              <w:top w:val="single" w:sz="4" w:space="0" w:color="auto"/>
              <w:left w:val="single" w:sz="4" w:space="0" w:color="auto"/>
              <w:bottom w:val="single" w:sz="4" w:space="0" w:color="auto"/>
              <w:right w:val="single" w:sz="4" w:space="0" w:color="auto"/>
            </w:tcBorders>
          </w:tcPr>
          <w:p w14:paraId="6F445B5E"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92" w:type="dxa"/>
            <w:tcBorders>
              <w:top w:val="single" w:sz="4" w:space="0" w:color="auto"/>
              <w:left w:val="single" w:sz="4" w:space="0" w:color="auto"/>
              <w:bottom w:val="single" w:sz="4" w:space="0" w:color="auto"/>
              <w:right w:val="single" w:sz="4" w:space="0" w:color="auto"/>
            </w:tcBorders>
            <w:hideMark/>
          </w:tcPr>
          <w:p w14:paraId="2C722AA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2DBD656"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Normal</w:t>
            </w:r>
          </w:p>
        </w:tc>
        <w:tc>
          <w:tcPr>
            <w:tcW w:w="2883" w:type="dxa"/>
            <w:tcBorders>
              <w:top w:val="single" w:sz="4" w:space="0" w:color="auto"/>
              <w:left w:val="single" w:sz="4" w:space="0" w:color="auto"/>
              <w:bottom w:val="single" w:sz="4" w:space="0" w:color="auto"/>
              <w:right w:val="single" w:sz="4" w:space="0" w:color="auto"/>
            </w:tcBorders>
          </w:tcPr>
          <w:p w14:paraId="36BA7084" w14:textId="77777777" w:rsidR="00330F7F" w:rsidRPr="00330F7F" w:rsidRDefault="00330F7F" w:rsidP="00330F7F">
            <w:pPr>
              <w:keepNext/>
              <w:keepLines/>
              <w:spacing w:after="0"/>
              <w:rPr>
                <w:rFonts w:ascii="Arial" w:eastAsia="Times New Roman" w:hAnsi="Arial"/>
                <w:sz w:val="18"/>
                <w:highlight w:val="lightGray"/>
              </w:rPr>
            </w:pPr>
          </w:p>
        </w:tc>
      </w:tr>
      <w:tr w:rsidR="00330F7F" w:rsidRPr="00330F7F" w14:paraId="7661D32C" w14:textId="77777777" w:rsidTr="0036271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005EC6"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540DE6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s</w:t>
            </w:r>
          </w:p>
        </w:tc>
        <w:tc>
          <w:tcPr>
            <w:tcW w:w="1392" w:type="dxa"/>
            <w:tcBorders>
              <w:top w:val="single" w:sz="4" w:space="0" w:color="auto"/>
              <w:left w:val="single" w:sz="4" w:space="0" w:color="auto"/>
              <w:bottom w:val="single" w:sz="4" w:space="0" w:color="auto"/>
              <w:right w:val="single" w:sz="4" w:space="0" w:color="auto"/>
            </w:tcBorders>
            <w:hideMark/>
          </w:tcPr>
          <w:p w14:paraId="14A19EE4"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7595983"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0</w:t>
            </w:r>
          </w:p>
        </w:tc>
        <w:tc>
          <w:tcPr>
            <w:tcW w:w="2883" w:type="dxa"/>
            <w:tcBorders>
              <w:top w:val="single" w:sz="4" w:space="0" w:color="auto"/>
              <w:left w:val="single" w:sz="4" w:space="0" w:color="auto"/>
              <w:bottom w:val="single" w:sz="4" w:space="0" w:color="auto"/>
              <w:right w:val="single" w:sz="4" w:space="0" w:color="auto"/>
            </w:tcBorders>
          </w:tcPr>
          <w:p w14:paraId="59CBB168" w14:textId="77777777" w:rsidR="00330F7F" w:rsidRPr="00330F7F" w:rsidRDefault="00330F7F" w:rsidP="00330F7F">
            <w:pPr>
              <w:keepNext/>
              <w:keepLines/>
              <w:spacing w:after="0"/>
              <w:rPr>
                <w:rFonts w:ascii="Arial" w:eastAsia="Times New Roman" w:hAnsi="Arial"/>
                <w:sz w:val="18"/>
                <w:highlight w:val="lightGray"/>
              </w:rPr>
            </w:pPr>
          </w:p>
        </w:tc>
      </w:tr>
      <w:tr w:rsidR="00330F7F" w:rsidRPr="00330F7F" w14:paraId="71CE3D69" w14:textId="77777777" w:rsidTr="003627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EF2A82"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Filter coefficient</w:t>
            </w:r>
          </w:p>
        </w:tc>
        <w:tc>
          <w:tcPr>
            <w:tcW w:w="596" w:type="dxa"/>
            <w:tcBorders>
              <w:top w:val="single" w:sz="4" w:space="0" w:color="auto"/>
              <w:left w:val="single" w:sz="4" w:space="0" w:color="auto"/>
              <w:bottom w:val="single" w:sz="4" w:space="0" w:color="auto"/>
              <w:right w:val="single" w:sz="4" w:space="0" w:color="auto"/>
            </w:tcBorders>
          </w:tcPr>
          <w:p w14:paraId="6F3E89E0"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92" w:type="dxa"/>
            <w:tcBorders>
              <w:top w:val="single" w:sz="4" w:space="0" w:color="auto"/>
              <w:left w:val="single" w:sz="4" w:space="0" w:color="auto"/>
              <w:bottom w:val="single" w:sz="4" w:space="0" w:color="auto"/>
              <w:right w:val="single" w:sz="4" w:space="0" w:color="auto"/>
            </w:tcBorders>
            <w:hideMark/>
          </w:tcPr>
          <w:p w14:paraId="4D3C4F9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DC6E99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0</w:t>
            </w:r>
          </w:p>
        </w:tc>
        <w:tc>
          <w:tcPr>
            <w:tcW w:w="2883" w:type="dxa"/>
            <w:tcBorders>
              <w:top w:val="single" w:sz="4" w:space="0" w:color="auto"/>
              <w:left w:val="single" w:sz="4" w:space="0" w:color="auto"/>
              <w:bottom w:val="single" w:sz="4" w:space="0" w:color="auto"/>
              <w:right w:val="single" w:sz="4" w:space="0" w:color="auto"/>
            </w:tcBorders>
            <w:hideMark/>
          </w:tcPr>
          <w:p w14:paraId="72FD12FC"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L3 filtering is not used</w:t>
            </w:r>
          </w:p>
        </w:tc>
      </w:tr>
      <w:tr w:rsidR="00330F7F" w:rsidRPr="00330F7F" w14:paraId="4C42F88B" w14:textId="77777777" w:rsidTr="003627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16ECB1"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DRX</w:t>
            </w:r>
          </w:p>
        </w:tc>
        <w:tc>
          <w:tcPr>
            <w:tcW w:w="596" w:type="dxa"/>
            <w:tcBorders>
              <w:top w:val="single" w:sz="4" w:space="0" w:color="auto"/>
              <w:left w:val="single" w:sz="4" w:space="0" w:color="auto"/>
              <w:bottom w:val="single" w:sz="4" w:space="0" w:color="auto"/>
              <w:right w:val="single" w:sz="4" w:space="0" w:color="auto"/>
            </w:tcBorders>
          </w:tcPr>
          <w:p w14:paraId="5A830C67"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92" w:type="dxa"/>
            <w:tcBorders>
              <w:top w:val="single" w:sz="4" w:space="0" w:color="auto"/>
              <w:left w:val="single" w:sz="4" w:space="0" w:color="auto"/>
              <w:bottom w:val="single" w:sz="4" w:space="0" w:color="auto"/>
              <w:right w:val="single" w:sz="4" w:space="0" w:color="auto"/>
            </w:tcBorders>
            <w:hideMark/>
          </w:tcPr>
          <w:p w14:paraId="707FBDE8"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A55C19"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OFF</w:t>
            </w:r>
          </w:p>
        </w:tc>
        <w:tc>
          <w:tcPr>
            <w:tcW w:w="2883" w:type="dxa"/>
            <w:tcBorders>
              <w:top w:val="single" w:sz="4" w:space="0" w:color="auto"/>
              <w:left w:val="single" w:sz="4" w:space="0" w:color="auto"/>
              <w:bottom w:val="single" w:sz="4" w:space="0" w:color="auto"/>
              <w:right w:val="single" w:sz="4" w:space="0" w:color="auto"/>
            </w:tcBorders>
            <w:hideMark/>
          </w:tcPr>
          <w:p w14:paraId="35CB1DCC"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DRX is not used</w:t>
            </w:r>
          </w:p>
        </w:tc>
      </w:tr>
      <w:tr w:rsidR="00330F7F" w:rsidRPr="00330F7F" w14:paraId="7F856B89" w14:textId="77777777" w:rsidTr="0036271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045D9BE"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2BF216B"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92" w:type="dxa"/>
            <w:tcBorders>
              <w:top w:val="single" w:sz="4" w:space="0" w:color="auto"/>
              <w:left w:val="single" w:sz="4" w:space="0" w:color="auto"/>
              <w:bottom w:val="single" w:sz="4" w:space="0" w:color="auto"/>
              <w:right w:val="single" w:sz="4" w:space="0" w:color="auto"/>
            </w:tcBorders>
            <w:hideMark/>
          </w:tcPr>
          <w:p w14:paraId="0971E615"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946FCB"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cs="v4.2.0"/>
                <w:sz w:val="18"/>
                <w:highlight w:val="lightGray"/>
              </w:rPr>
              <w:t xml:space="preserve">3 </w:t>
            </w:r>
            <w:r w:rsidRPr="00330F7F">
              <w:rPr>
                <w:rFonts w:ascii="Symbol" w:eastAsia="Symbol" w:hAnsi="Symbol" w:cs="Symbol"/>
                <w:sz w:val="18"/>
                <w:highlight w:val="lightGray"/>
              </w:rPr>
              <w:sym w:font="Symbol" w:char="F06D"/>
            </w:r>
            <w:r w:rsidRPr="00330F7F">
              <w:rPr>
                <w:rFonts w:ascii="Arial" w:eastAsia="Times New Roman" w:hAnsi="Arial" w:cs="v4.2.0"/>
                <w:sz w:val="18"/>
                <w:highlight w:val="lightGray"/>
              </w:rPr>
              <w:t>s</w:t>
            </w:r>
          </w:p>
        </w:tc>
        <w:tc>
          <w:tcPr>
            <w:tcW w:w="2883" w:type="dxa"/>
            <w:tcBorders>
              <w:top w:val="single" w:sz="4" w:space="0" w:color="auto"/>
              <w:left w:val="single" w:sz="4" w:space="0" w:color="auto"/>
              <w:bottom w:val="single" w:sz="4" w:space="0" w:color="auto"/>
              <w:right w:val="single" w:sz="4" w:space="0" w:color="auto"/>
            </w:tcBorders>
            <w:hideMark/>
          </w:tcPr>
          <w:p w14:paraId="6691B97A"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Synchronous EN-DC</w:t>
            </w:r>
          </w:p>
        </w:tc>
      </w:tr>
      <w:tr w:rsidR="00330F7F" w:rsidRPr="00330F7F" w14:paraId="3E44B400" w14:textId="77777777" w:rsidTr="0036271B">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C7B6E64"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46C379"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92" w:type="dxa"/>
            <w:tcBorders>
              <w:top w:val="single" w:sz="4" w:space="0" w:color="auto"/>
              <w:left w:val="single" w:sz="4" w:space="0" w:color="auto"/>
              <w:bottom w:val="single" w:sz="4" w:space="0" w:color="auto"/>
              <w:right w:val="single" w:sz="4" w:space="0" w:color="auto"/>
            </w:tcBorders>
            <w:hideMark/>
          </w:tcPr>
          <w:p w14:paraId="43C5EE4B"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539E52"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cs="v4.2.0"/>
                <w:sz w:val="18"/>
                <w:highlight w:val="lightGray"/>
              </w:rPr>
              <w:t xml:space="preserve">3 </w:t>
            </w:r>
            <w:r w:rsidRPr="00330F7F">
              <w:rPr>
                <w:rFonts w:ascii="Symbol" w:eastAsia="Symbol" w:hAnsi="Symbol" w:cs="Symbol"/>
                <w:sz w:val="18"/>
                <w:highlight w:val="lightGray"/>
              </w:rPr>
              <w:sym w:font="Symbol" w:char="F06D"/>
            </w:r>
            <w:r w:rsidRPr="00330F7F">
              <w:rPr>
                <w:rFonts w:ascii="Arial" w:eastAsia="Times New Roman" w:hAnsi="Arial" w:cs="v4.2.0"/>
                <w:sz w:val="18"/>
                <w:highlight w:val="lightGray"/>
              </w:rPr>
              <w:t>s</w:t>
            </w:r>
          </w:p>
        </w:tc>
        <w:tc>
          <w:tcPr>
            <w:tcW w:w="2883" w:type="dxa"/>
            <w:tcBorders>
              <w:top w:val="single" w:sz="4" w:space="0" w:color="auto"/>
              <w:left w:val="single" w:sz="4" w:space="0" w:color="auto"/>
              <w:bottom w:val="single" w:sz="4" w:space="0" w:color="auto"/>
              <w:right w:val="single" w:sz="4" w:space="0" w:color="auto"/>
            </w:tcBorders>
            <w:hideMark/>
          </w:tcPr>
          <w:p w14:paraId="71ED78EB"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Synchronous cells.</w:t>
            </w:r>
          </w:p>
        </w:tc>
      </w:tr>
      <w:tr w:rsidR="00330F7F" w:rsidRPr="00330F7F" w14:paraId="05C227D1" w14:textId="77777777" w:rsidTr="003627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BA3BBD"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T1</w:t>
            </w:r>
          </w:p>
        </w:tc>
        <w:tc>
          <w:tcPr>
            <w:tcW w:w="596" w:type="dxa"/>
            <w:tcBorders>
              <w:top w:val="single" w:sz="4" w:space="0" w:color="auto"/>
              <w:left w:val="single" w:sz="4" w:space="0" w:color="auto"/>
              <w:bottom w:val="single" w:sz="4" w:space="0" w:color="auto"/>
              <w:right w:val="single" w:sz="4" w:space="0" w:color="auto"/>
            </w:tcBorders>
            <w:hideMark/>
          </w:tcPr>
          <w:p w14:paraId="3F92B666"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s</w:t>
            </w:r>
          </w:p>
        </w:tc>
        <w:tc>
          <w:tcPr>
            <w:tcW w:w="1392" w:type="dxa"/>
            <w:tcBorders>
              <w:top w:val="single" w:sz="4" w:space="0" w:color="auto"/>
              <w:left w:val="single" w:sz="4" w:space="0" w:color="auto"/>
              <w:bottom w:val="single" w:sz="4" w:space="0" w:color="auto"/>
              <w:right w:val="single" w:sz="4" w:space="0" w:color="auto"/>
            </w:tcBorders>
            <w:hideMark/>
          </w:tcPr>
          <w:p w14:paraId="7A6C40E4"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0262DD"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5</w:t>
            </w:r>
          </w:p>
        </w:tc>
        <w:tc>
          <w:tcPr>
            <w:tcW w:w="2883" w:type="dxa"/>
            <w:tcBorders>
              <w:top w:val="single" w:sz="4" w:space="0" w:color="auto"/>
              <w:left w:val="single" w:sz="4" w:space="0" w:color="auto"/>
              <w:bottom w:val="single" w:sz="4" w:space="0" w:color="auto"/>
              <w:right w:val="single" w:sz="4" w:space="0" w:color="auto"/>
            </w:tcBorders>
          </w:tcPr>
          <w:p w14:paraId="449791D3" w14:textId="77777777" w:rsidR="00330F7F" w:rsidRPr="00330F7F" w:rsidRDefault="00330F7F" w:rsidP="00330F7F">
            <w:pPr>
              <w:keepNext/>
              <w:keepLines/>
              <w:spacing w:after="0"/>
              <w:rPr>
                <w:rFonts w:ascii="Arial" w:eastAsia="Times New Roman" w:hAnsi="Arial"/>
                <w:sz w:val="18"/>
                <w:highlight w:val="lightGray"/>
              </w:rPr>
            </w:pPr>
          </w:p>
        </w:tc>
      </w:tr>
      <w:tr w:rsidR="00330F7F" w:rsidRPr="00330F7F" w14:paraId="327EC061" w14:textId="77777777" w:rsidTr="003627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7E4071" w14:textId="77777777" w:rsidR="00330F7F" w:rsidRPr="00330F7F" w:rsidRDefault="00330F7F" w:rsidP="00330F7F">
            <w:pPr>
              <w:keepNext/>
              <w:keepLines/>
              <w:spacing w:after="0"/>
              <w:rPr>
                <w:rFonts w:ascii="Arial" w:eastAsia="Times New Roman" w:hAnsi="Arial" w:cs="Arial"/>
                <w:sz w:val="18"/>
                <w:highlight w:val="lightGray"/>
              </w:rPr>
            </w:pPr>
            <w:r w:rsidRPr="00330F7F">
              <w:rPr>
                <w:rFonts w:ascii="Arial" w:eastAsia="Times New Roman" w:hAnsi="Arial" w:cs="Arial"/>
                <w:sz w:val="18"/>
                <w:highlight w:val="lightGray"/>
              </w:rPr>
              <w:t>T2</w:t>
            </w:r>
          </w:p>
        </w:tc>
        <w:tc>
          <w:tcPr>
            <w:tcW w:w="596" w:type="dxa"/>
            <w:tcBorders>
              <w:top w:val="single" w:sz="4" w:space="0" w:color="auto"/>
              <w:left w:val="single" w:sz="4" w:space="0" w:color="auto"/>
              <w:bottom w:val="single" w:sz="4" w:space="0" w:color="auto"/>
              <w:right w:val="single" w:sz="4" w:space="0" w:color="auto"/>
            </w:tcBorders>
            <w:hideMark/>
          </w:tcPr>
          <w:p w14:paraId="7A7AD569"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s</w:t>
            </w:r>
          </w:p>
        </w:tc>
        <w:tc>
          <w:tcPr>
            <w:tcW w:w="1392" w:type="dxa"/>
            <w:tcBorders>
              <w:top w:val="single" w:sz="4" w:space="0" w:color="auto"/>
              <w:left w:val="single" w:sz="4" w:space="0" w:color="auto"/>
              <w:bottom w:val="single" w:sz="4" w:space="0" w:color="auto"/>
              <w:right w:val="single" w:sz="4" w:space="0" w:color="auto"/>
            </w:tcBorders>
            <w:hideMark/>
          </w:tcPr>
          <w:p w14:paraId="555A1D59"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D24B113"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5</w:t>
            </w:r>
          </w:p>
        </w:tc>
        <w:tc>
          <w:tcPr>
            <w:tcW w:w="2883" w:type="dxa"/>
            <w:tcBorders>
              <w:top w:val="single" w:sz="4" w:space="0" w:color="auto"/>
              <w:left w:val="single" w:sz="4" w:space="0" w:color="auto"/>
              <w:bottom w:val="single" w:sz="4" w:space="0" w:color="auto"/>
              <w:right w:val="single" w:sz="4" w:space="0" w:color="auto"/>
            </w:tcBorders>
          </w:tcPr>
          <w:p w14:paraId="03AA2CA1" w14:textId="77777777" w:rsidR="00330F7F" w:rsidRPr="00330F7F" w:rsidRDefault="00330F7F" w:rsidP="00330F7F">
            <w:pPr>
              <w:keepNext/>
              <w:keepLines/>
              <w:spacing w:after="0"/>
              <w:rPr>
                <w:rFonts w:ascii="Arial" w:eastAsia="Times New Roman" w:hAnsi="Arial"/>
                <w:sz w:val="18"/>
                <w:highlight w:val="lightGray"/>
              </w:rPr>
            </w:pPr>
          </w:p>
        </w:tc>
      </w:tr>
    </w:tbl>
    <w:p w14:paraId="43A7234D" w14:textId="77777777" w:rsidR="00330F7F" w:rsidRPr="00330F7F" w:rsidRDefault="00330F7F" w:rsidP="00330F7F">
      <w:pPr>
        <w:rPr>
          <w:rFonts w:eastAsia="Times New Roman"/>
          <w:highlight w:val="lightGray"/>
        </w:rPr>
      </w:pPr>
    </w:p>
    <w:p w14:paraId="7E02278C" w14:textId="77777777" w:rsidR="00330F7F" w:rsidRPr="00330F7F" w:rsidRDefault="00330F7F" w:rsidP="00330F7F">
      <w:pPr>
        <w:keepNext/>
        <w:keepLines/>
        <w:spacing w:before="60"/>
        <w:jc w:val="center"/>
        <w:rPr>
          <w:rFonts w:ascii="Arial" w:eastAsia="Times New Roman" w:hAnsi="Arial"/>
          <w:b/>
          <w:highlight w:val="lightGray"/>
        </w:rPr>
      </w:pPr>
      <w:r w:rsidRPr="00330F7F">
        <w:rPr>
          <w:rFonts w:ascii="Arial" w:eastAsia="Times New Roman" w:hAnsi="Arial"/>
          <w:b/>
          <w:highlight w:val="lightGray"/>
        </w:rPr>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330F7F" w:rsidRPr="00330F7F" w14:paraId="19AB20B1" w14:textId="77777777" w:rsidTr="0036271B">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B41940" w14:textId="77777777" w:rsidR="00330F7F" w:rsidRPr="00330F7F" w:rsidRDefault="00330F7F" w:rsidP="00330F7F">
            <w:pPr>
              <w:keepNext/>
              <w:keepLines/>
              <w:spacing w:after="0"/>
              <w:jc w:val="center"/>
              <w:rPr>
                <w:rFonts w:ascii="Arial" w:eastAsia="Times New Roman" w:hAnsi="Arial" w:cs="Arial"/>
                <w:b/>
                <w:sz w:val="18"/>
                <w:highlight w:val="lightGray"/>
              </w:rPr>
            </w:pPr>
            <w:r w:rsidRPr="00330F7F">
              <w:rPr>
                <w:rFonts w:ascii="Arial" w:eastAsia="Times New Roman" w:hAnsi="Arial"/>
                <w:b/>
                <w:sz w:val="18"/>
                <w:highlight w:val="lightGray"/>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F397B9A" w14:textId="77777777" w:rsidR="00330F7F" w:rsidRPr="00330F7F" w:rsidRDefault="00330F7F" w:rsidP="00330F7F">
            <w:pPr>
              <w:keepNext/>
              <w:keepLines/>
              <w:spacing w:after="0"/>
              <w:jc w:val="center"/>
              <w:rPr>
                <w:rFonts w:ascii="Arial" w:eastAsia="Times New Roman" w:hAnsi="Arial" w:cs="Arial"/>
                <w:b/>
                <w:sz w:val="18"/>
                <w:highlight w:val="lightGray"/>
              </w:rPr>
            </w:pPr>
            <w:r w:rsidRPr="00330F7F">
              <w:rPr>
                <w:rFonts w:ascii="Arial" w:eastAsia="Times New Roman" w:hAnsi="Arial"/>
                <w:b/>
                <w:sz w:val="18"/>
                <w:highlight w:val="lightGray"/>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7B478421"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cs="Arial"/>
                <w:b/>
                <w:sz w:val="18"/>
                <w:highlight w:val="lightGray"/>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1A4E73E" w14:textId="77777777" w:rsidR="00330F7F" w:rsidRPr="00330F7F" w:rsidRDefault="00330F7F" w:rsidP="00330F7F">
            <w:pPr>
              <w:keepNext/>
              <w:keepLines/>
              <w:spacing w:after="0"/>
              <w:jc w:val="center"/>
              <w:rPr>
                <w:rFonts w:ascii="Arial" w:eastAsia="Times New Roman" w:hAnsi="Arial" w:cs="Arial"/>
                <w:b/>
                <w:sz w:val="18"/>
                <w:highlight w:val="lightGray"/>
              </w:rPr>
            </w:pPr>
            <w:r w:rsidRPr="00330F7F">
              <w:rPr>
                <w:rFonts w:ascii="Arial" w:eastAsia="Times New Roman" w:hAnsi="Arial"/>
                <w:b/>
                <w:sz w:val="18"/>
                <w:highlight w:val="lightGray"/>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2E47F5BD" w14:textId="77777777" w:rsidR="00330F7F" w:rsidRPr="00330F7F" w:rsidRDefault="00330F7F" w:rsidP="00330F7F">
            <w:pPr>
              <w:keepNext/>
              <w:keepLines/>
              <w:spacing w:after="0"/>
              <w:jc w:val="center"/>
              <w:rPr>
                <w:rFonts w:ascii="Arial" w:eastAsia="Times New Roman" w:hAnsi="Arial" w:cs="Arial"/>
                <w:b/>
                <w:sz w:val="18"/>
                <w:highlight w:val="lightGray"/>
              </w:rPr>
            </w:pPr>
            <w:r w:rsidRPr="00330F7F">
              <w:rPr>
                <w:rFonts w:ascii="Arial" w:eastAsia="Times New Roman" w:hAnsi="Arial"/>
                <w:b/>
                <w:sz w:val="18"/>
                <w:highlight w:val="lightGray"/>
              </w:rPr>
              <w:t>Cell 3</w:t>
            </w:r>
          </w:p>
        </w:tc>
      </w:tr>
      <w:tr w:rsidR="00330F7F" w:rsidRPr="00330F7F" w14:paraId="2D8840F1" w14:textId="77777777" w:rsidTr="0036271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511DAC9" w14:textId="77777777" w:rsidR="00330F7F" w:rsidRPr="00330F7F" w:rsidRDefault="00330F7F" w:rsidP="00330F7F">
            <w:pPr>
              <w:keepNext/>
              <w:keepLines/>
              <w:spacing w:after="0"/>
              <w:jc w:val="center"/>
              <w:rPr>
                <w:rFonts w:ascii="Arial" w:eastAsia="Times New Roman" w:hAnsi="Arial" w:cs="Arial"/>
                <w:b/>
                <w:sz w:val="18"/>
                <w:highlight w:val="lightGray"/>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9034738" w14:textId="77777777" w:rsidR="00330F7F" w:rsidRPr="00330F7F" w:rsidRDefault="00330F7F" w:rsidP="00330F7F">
            <w:pPr>
              <w:keepNext/>
              <w:keepLines/>
              <w:spacing w:after="0"/>
              <w:jc w:val="center"/>
              <w:rPr>
                <w:rFonts w:ascii="Arial" w:eastAsia="Times New Roman" w:hAnsi="Arial" w:cs="Arial"/>
                <w:b/>
                <w:sz w:val="18"/>
                <w:highlight w:val="lightGray"/>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DD00A9A" w14:textId="77777777" w:rsidR="00330F7F" w:rsidRPr="00330F7F" w:rsidRDefault="00330F7F" w:rsidP="00330F7F">
            <w:pPr>
              <w:keepNext/>
              <w:keepLines/>
              <w:spacing w:after="0"/>
              <w:jc w:val="center"/>
              <w:rPr>
                <w:rFonts w:ascii="Arial" w:eastAsia="Times New Roman" w:hAnsi="Arial"/>
                <w:b/>
                <w:sz w:val="18"/>
                <w:highlight w:val="lightGray"/>
              </w:rPr>
            </w:pPr>
            <w:r w:rsidRPr="00330F7F">
              <w:rPr>
                <w:rFonts w:ascii="Arial" w:eastAsia="Times New Roman" w:hAnsi="Arial" w:cs="Arial"/>
                <w:b/>
                <w:sz w:val="18"/>
                <w:highlight w:val="lightGray"/>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133BF4A" w14:textId="77777777" w:rsidR="00330F7F" w:rsidRPr="00330F7F" w:rsidRDefault="00330F7F" w:rsidP="00330F7F">
            <w:pPr>
              <w:keepNext/>
              <w:keepLines/>
              <w:spacing w:after="0"/>
              <w:jc w:val="center"/>
              <w:rPr>
                <w:rFonts w:ascii="Arial" w:eastAsia="Times New Roman" w:hAnsi="Arial" w:cs="Arial"/>
                <w:b/>
                <w:sz w:val="18"/>
                <w:highlight w:val="lightGray"/>
              </w:rPr>
            </w:pPr>
            <w:r w:rsidRPr="00330F7F">
              <w:rPr>
                <w:rFonts w:ascii="Arial" w:eastAsia="Times New Roman" w:hAnsi="Arial"/>
                <w:b/>
                <w:sz w:val="18"/>
                <w:highlight w:val="lightGray"/>
              </w:rPr>
              <w:t>T1</w:t>
            </w:r>
          </w:p>
        </w:tc>
        <w:tc>
          <w:tcPr>
            <w:tcW w:w="1177" w:type="dxa"/>
            <w:tcBorders>
              <w:top w:val="single" w:sz="4" w:space="0" w:color="auto"/>
              <w:left w:val="single" w:sz="4" w:space="0" w:color="auto"/>
              <w:bottom w:val="single" w:sz="4" w:space="0" w:color="auto"/>
              <w:right w:val="single" w:sz="4" w:space="0" w:color="auto"/>
            </w:tcBorders>
            <w:hideMark/>
          </w:tcPr>
          <w:p w14:paraId="293E51C7" w14:textId="77777777" w:rsidR="00330F7F" w:rsidRPr="00330F7F" w:rsidRDefault="00330F7F" w:rsidP="00330F7F">
            <w:pPr>
              <w:keepNext/>
              <w:keepLines/>
              <w:spacing w:after="0"/>
              <w:jc w:val="center"/>
              <w:rPr>
                <w:rFonts w:ascii="Arial" w:eastAsia="Times New Roman" w:hAnsi="Arial" w:cs="Arial"/>
                <w:b/>
                <w:sz w:val="18"/>
                <w:highlight w:val="lightGray"/>
              </w:rPr>
            </w:pPr>
            <w:r w:rsidRPr="00330F7F">
              <w:rPr>
                <w:rFonts w:ascii="Arial" w:eastAsia="Times New Roman" w:hAnsi="Arial"/>
                <w:b/>
                <w:sz w:val="18"/>
                <w:highlight w:val="lightGray"/>
              </w:rPr>
              <w:t>T2</w:t>
            </w:r>
          </w:p>
        </w:tc>
        <w:tc>
          <w:tcPr>
            <w:tcW w:w="797" w:type="dxa"/>
            <w:tcBorders>
              <w:top w:val="single" w:sz="4" w:space="0" w:color="auto"/>
              <w:left w:val="single" w:sz="4" w:space="0" w:color="auto"/>
              <w:bottom w:val="single" w:sz="4" w:space="0" w:color="auto"/>
              <w:right w:val="single" w:sz="4" w:space="0" w:color="auto"/>
            </w:tcBorders>
            <w:hideMark/>
          </w:tcPr>
          <w:p w14:paraId="56D3F53E" w14:textId="77777777" w:rsidR="00330F7F" w:rsidRPr="00330F7F" w:rsidRDefault="00330F7F" w:rsidP="00330F7F">
            <w:pPr>
              <w:keepNext/>
              <w:keepLines/>
              <w:spacing w:after="0"/>
              <w:jc w:val="center"/>
              <w:rPr>
                <w:rFonts w:ascii="Arial" w:eastAsia="Times New Roman" w:hAnsi="Arial" w:cs="Arial"/>
                <w:b/>
                <w:sz w:val="18"/>
                <w:highlight w:val="lightGray"/>
              </w:rPr>
            </w:pPr>
            <w:r w:rsidRPr="00330F7F">
              <w:rPr>
                <w:rFonts w:ascii="Arial" w:eastAsia="Times New Roman" w:hAnsi="Arial"/>
                <w:b/>
                <w:sz w:val="18"/>
                <w:highlight w:val="lightGray"/>
              </w:rPr>
              <w:t>T1</w:t>
            </w:r>
          </w:p>
        </w:tc>
        <w:tc>
          <w:tcPr>
            <w:tcW w:w="1208" w:type="dxa"/>
            <w:tcBorders>
              <w:top w:val="single" w:sz="4" w:space="0" w:color="auto"/>
              <w:left w:val="single" w:sz="4" w:space="0" w:color="auto"/>
              <w:bottom w:val="single" w:sz="4" w:space="0" w:color="auto"/>
              <w:right w:val="single" w:sz="4" w:space="0" w:color="auto"/>
            </w:tcBorders>
            <w:hideMark/>
          </w:tcPr>
          <w:p w14:paraId="1C741CF9" w14:textId="77777777" w:rsidR="00330F7F" w:rsidRPr="00330F7F" w:rsidRDefault="00330F7F" w:rsidP="00330F7F">
            <w:pPr>
              <w:keepNext/>
              <w:keepLines/>
              <w:spacing w:after="0"/>
              <w:jc w:val="center"/>
              <w:rPr>
                <w:rFonts w:ascii="Arial" w:eastAsia="Times New Roman" w:hAnsi="Arial" w:cs="Arial"/>
                <w:b/>
                <w:sz w:val="18"/>
                <w:highlight w:val="lightGray"/>
              </w:rPr>
            </w:pPr>
            <w:r w:rsidRPr="00330F7F">
              <w:rPr>
                <w:rFonts w:ascii="Arial" w:eastAsia="Times New Roman" w:hAnsi="Arial"/>
                <w:b/>
                <w:sz w:val="18"/>
                <w:highlight w:val="lightGray"/>
              </w:rPr>
              <w:t>T2</w:t>
            </w:r>
          </w:p>
        </w:tc>
      </w:tr>
      <w:tr w:rsidR="00330F7F" w:rsidRPr="00330F7F" w14:paraId="43A349A6" w14:textId="77777777" w:rsidTr="0036271B">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303823" w14:textId="77777777" w:rsidR="00330F7F" w:rsidRPr="00330F7F" w:rsidRDefault="00330F7F" w:rsidP="00330F7F">
            <w:pPr>
              <w:keepNext/>
              <w:keepLines/>
              <w:spacing w:after="0"/>
              <w:rPr>
                <w:rFonts w:ascii="Arial" w:eastAsia="Times New Roman" w:hAnsi="Arial"/>
                <w:sz w:val="18"/>
                <w:highlight w:val="lightGray"/>
                <w:lang w:val="it-IT"/>
              </w:rPr>
            </w:pPr>
            <w:r w:rsidRPr="00330F7F">
              <w:rPr>
                <w:rFonts w:ascii="Arial" w:eastAsia="Times New Roman" w:hAnsi="Arial"/>
                <w:sz w:val="18"/>
                <w:highlight w:val="lightGray"/>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7E687B5"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F1014C"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CB9294"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7DC32D06"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2</w:t>
            </w:r>
          </w:p>
        </w:tc>
      </w:tr>
      <w:tr w:rsidR="00330F7F" w:rsidRPr="00330F7F" w14:paraId="135F68EB" w14:textId="77777777" w:rsidTr="0036271B">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4D328E"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highlight w:val="lightGray"/>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E9955D7" w14:textId="77777777" w:rsidR="00330F7F" w:rsidRPr="00330F7F" w:rsidRDefault="00330F7F" w:rsidP="00330F7F">
            <w:pPr>
              <w:keepNext/>
              <w:keepLines/>
              <w:spacing w:after="0"/>
              <w:jc w:val="center"/>
              <w:rPr>
                <w:rFonts w:ascii="Arial" w:eastAsia="Times New Roman" w:hAnsi="Arial" w:cs="v4.2.0"/>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4B7EF44B"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06EBD42"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TDD</w:t>
            </w:r>
          </w:p>
        </w:tc>
      </w:tr>
      <w:tr w:rsidR="00330F7F" w:rsidRPr="00330F7F" w14:paraId="3A6CF1E0" w14:textId="77777777" w:rsidTr="0036271B">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48ADFA"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bCs/>
                <w:sz w:val="18"/>
                <w:highlight w:val="lightGray"/>
              </w:rPr>
              <w:t>BW</w:t>
            </w:r>
            <w:r w:rsidRPr="00330F7F">
              <w:rPr>
                <w:rFonts w:ascii="Arial" w:eastAsia="Times New Roman" w:hAnsi="Arial"/>
                <w:sz w:val="18"/>
                <w:highlight w:val="lightGray"/>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54728E9"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cs="v4.2.0"/>
                <w:sz w:val="18"/>
                <w:highlight w:val="lightGray"/>
              </w:rPr>
              <w:t>MHz</w:t>
            </w:r>
          </w:p>
        </w:tc>
        <w:tc>
          <w:tcPr>
            <w:tcW w:w="1382" w:type="dxa"/>
            <w:tcBorders>
              <w:top w:val="single" w:sz="4" w:space="0" w:color="auto"/>
              <w:left w:val="single" w:sz="4" w:space="0" w:color="auto"/>
              <w:bottom w:val="single" w:sz="4" w:space="0" w:color="auto"/>
              <w:right w:val="single" w:sz="4" w:space="0" w:color="auto"/>
            </w:tcBorders>
            <w:hideMark/>
          </w:tcPr>
          <w:p w14:paraId="25F94B5D"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7CCE4A8" w14:textId="77777777" w:rsidR="00330F7F" w:rsidRPr="00330F7F" w:rsidRDefault="00330F7F" w:rsidP="00330F7F">
            <w:pPr>
              <w:keepNext/>
              <w:keepLines/>
              <w:spacing w:after="0"/>
              <w:jc w:val="center"/>
              <w:rPr>
                <w:rFonts w:ascii="Arial" w:eastAsia="Times New Roman" w:hAnsi="Arial"/>
                <w:sz w:val="18"/>
                <w:szCs w:val="18"/>
                <w:highlight w:val="lightGray"/>
                <w:lang w:val="de-DE"/>
              </w:rPr>
            </w:pPr>
            <w:r w:rsidRPr="00330F7F">
              <w:rPr>
                <w:rFonts w:ascii="Arial" w:eastAsia="Times New Roman" w:hAnsi="Arial"/>
                <w:sz w:val="18"/>
                <w:szCs w:val="18"/>
                <w:highlight w:val="lightGray"/>
              </w:rPr>
              <w:t xml:space="preserve">40: </w:t>
            </w:r>
            <w:r w:rsidRPr="00330F7F">
              <w:rPr>
                <w:rFonts w:ascii="Arial" w:eastAsia="Times New Roman" w:hAnsi="Arial"/>
                <w:sz w:val="18"/>
                <w:szCs w:val="18"/>
                <w:highlight w:val="lightGray"/>
                <w:lang w:val="de-DE"/>
              </w:rPr>
              <w:t>N</w:t>
            </w:r>
            <w:r w:rsidRPr="00330F7F">
              <w:rPr>
                <w:rFonts w:ascii="Arial" w:eastAsia="Times New Roman" w:hAnsi="Arial"/>
                <w:sz w:val="18"/>
                <w:szCs w:val="18"/>
                <w:highlight w:val="lightGray"/>
                <w:vertAlign w:val="subscript"/>
                <w:lang w:val="de-DE"/>
              </w:rPr>
              <w:t>RB,c</w:t>
            </w:r>
            <w:r w:rsidRPr="00330F7F">
              <w:rPr>
                <w:rFonts w:ascii="Arial" w:eastAsia="Times New Roman" w:hAnsi="Arial"/>
                <w:sz w:val="18"/>
                <w:szCs w:val="18"/>
                <w:highlight w:val="lightGray"/>
                <w:lang w:val="de-DE"/>
              </w:rPr>
              <w:t xml:space="preserve"> = 106</w:t>
            </w:r>
          </w:p>
        </w:tc>
      </w:tr>
      <w:tr w:rsidR="00330F7F" w:rsidRPr="00330F7F" w14:paraId="1BD021B0" w14:textId="77777777" w:rsidTr="0036271B">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87E6FC" w14:textId="77777777" w:rsidR="00330F7F" w:rsidRPr="00330F7F" w:rsidRDefault="00330F7F" w:rsidP="00330F7F">
            <w:pPr>
              <w:keepNext/>
              <w:keepLines/>
              <w:spacing w:after="0"/>
              <w:rPr>
                <w:rFonts w:ascii="Arial" w:eastAsia="Times New Roman" w:hAnsi="Arial"/>
                <w:bCs/>
                <w:sz w:val="18"/>
                <w:highlight w:val="lightGray"/>
              </w:rPr>
            </w:pPr>
            <w:r w:rsidRPr="00330F7F">
              <w:rPr>
                <w:rFonts w:ascii="Arial" w:eastAsia="Times New Roman" w:hAnsi="Arial"/>
                <w:sz w:val="18"/>
                <w:highlight w:val="lightGray"/>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8B50565"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MHz</w:t>
            </w:r>
          </w:p>
        </w:tc>
        <w:tc>
          <w:tcPr>
            <w:tcW w:w="1382" w:type="dxa"/>
            <w:tcBorders>
              <w:top w:val="single" w:sz="4" w:space="0" w:color="auto"/>
              <w:left w:val="single" w:sz="4" w:space="0" w:color="auto"/>
              <w:bottom w:val="single" w:sz="4" w:space="0" w:color="auto"/>
              <w:right w:val="single" w:sz="4" w:space="0" w:color="auto"/>
            </w:tcBorders>
            <w:hideMark/>
          </w:tcPr>
          <w:p w14:paraId="539CE835"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8509A7" w14:textId="77777777" w:rsidR="00330F7F" w:rsidRPr="00330F7F" w:rsidRDefault="00330F7F" w:rsidP="00330F7F">
            <w:pPr>
              <w:keepNext/>
              <w:keepLines/>
              <w:spacing w:after="0"/>
              <w:jc w:val="center"/>
              <w:rPr>
                <w:rFonts w:ascii="Arial" w:eastAsia="Times New Roman" w:hAnsi="Arial"/>
                <w:sz w:val="18"/>
                <w:szCs w:val="18"/>
                <w:highlight w:val="lightGray"/>
                <w:lang w:val="de-DE"/>
              </w:rPr>
            </w:pPr>
            <w:r w:rsidRPr="00330F7F">
              <w:rPr>
                <w:rFonts w:ascii="Arial" w:eastAsia="Times New Roman" w:hAnsi="Arial"/>
                <w:sz w:val="18"/>
                <w:szCs w:val="18"/>
                <w:highlight w:val="lightGray"/>
              </w:rPr>
              <w:t xml:space="preserve">40: </w:t>
            </w:r>
            <w:r w:rsidRPr="00330F7F">
              <w:rPr>
                <w:rFonts w:ascii="Arial" w:eastAsia="Times New Roman" w:hAnsi="Arial"/>
                <w:sz w:val="18"/>
                <w:szCs w:val="18"/>
                <w:highlight w:val="lightGray"/>
                <w:lang w:val="de-DE"/>
              </w:rPr>
              <w:t>N</w:t>
            </w:r>
            <w:r w:rsidRPr="00330F7F">
              <w:rPr>
                <w:rFonts w:ascii="Arial" w:eastAsia="Times New Roman" w:hAnsi="Arial"/>
                <w:sz w:val="18"/>
                <w:szCs w:val="18"/>
                <w:highlight w:val="lightGray"/>
                <w:vertAlign w:val="subscript"/>
                <w:lang w:val="de-DE"/>
              </w:rPr>
              <w:t>RB,c</w:t>
            </w:r>
            <w:r w:rsidRPr="00330F7F">
              <w:rPr>
                <w:rFonts w:ascii="Arial" w:eastAsia="Times New Roman" w:hAnsi="Arial"/>
                <w:sz w:val="18"/>
                <w:szCs w:val="18"/>
                <w:highlight w:val="lightGray"/>
                <w:lang w:val="de-DE"/>
              </w:rPr>
              <w:t xml:space="preserve"> = 106</w:t>
            </w:r>
          </w:p>
        </w:tc>
      </w:tr>
      <w:tr w:rsidR="00330F7F" w:rsidRPr="00330F7F" w14:paraId="11080A11" w14:textId="77777777" w:rsidTr="0036271B">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A9247F" w14:textId="77777777" w:rsidR="00330F7F" w:rsidRPr="00330F7F" w:rsidRDefault="00330F7F" w:rsidP="00330F7F">
            <w:pPr>
              <w:keepNext/>
              <w:keepLines/>
              <w:spacing w:after="0"/>
              <w:rPr>
                <w:rFonts w:ascii="Arial" w:eastAsia="Times New Roman" w:hAnsi="Arial"/>
                <w:bCs/>
                <w:sz w:val="18"/>
                <w:highlight w:val="lightGray"/>
              </w:rPr>
            </w:pPr>
            <w:r w:rsidRPr="00330F7F">
              <w:rPr>
                <w:rFonts w:ascii="Arial" w:eastAsia="Times New Roman" w:hAnsi="Arial"/>
                <w:bCs/>
                <w:sz w:val="18"/>
                <w:highlight w:val="lightGray"/>
              </w:rPr>
              <w:t>TDD configuration</w:t>
            </w:r>
          </w:p>
        </w:tc>
        <w:tc>
          <w:tcPr>
            <w:tcW w:w="992" w:type="dxa"/>
            <w:tcBorders>
              <w:top w:val="single" w:sz="4" w:space="0" w:color="auto"/>
              <w:left w:val="single" w:sz="4" w:space="0" w:color="auto"/>
              <w:bottom w:val="single" w:sz="4" w:space="0" w:color="auto"/>
              <w:right w:val="single" w:sz="4" w:space="0" w:color="auto"/>
            </w:tcBorders>
          </w:tcPr>
          <w:p w14:paraId="65E9E185"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587D8CC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8F5403"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cs="Arial"/>
                <w:sz w:val="18"/>
                <w:highlight w:val="lightGray"/>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C96D222"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cs="Arial"/>
                <w:sz w:val="18"/>
                <w:highlight w:val="lightGray"/>
              </w:rPr>
              <w:t>TDDConf.1.1 CCA</w:t>
            </w:r>
          </w:p>
        </w:tc>
      </w:tr>
      <w:tr w:rsidR="00330F7F" w:rsidRPr="00330F7F" w14:paraId="2109FB98" w14:textId="77777777" w:rsidTr="0036271B">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76EBFD" w14:textId="77777777" w:rsidR="00330F7F" w:rsidRPr="00330F7F" w:rsidRDefault="00330F7F" w:rsidP="00330F7F">
            <w:pPr>
              <w:keepNext/>
              <w:keepLines/>
              <w:spacing w:after="0"/>
              <w:rPr>
                <w:rFonts w:ascii="Arial" w:eastAsia="Times New Roman" w:hAnsi="Arial"/>
                <w:bCs/>
                <w:sz w:val="18"/>
                <w:highlight w:val="lightGray"/>
              </w:rPr>
            </w:pPr>
            <w:r w:rsidRPr="00330F7F">
              <w:rPr>
                <w:rFonts w:ascii="Arial" w:eastAsia="Times New Roman" w:hAnsi="Arial"/>
                <w:bCs/>
                <w:sz w:val="18"/>
                <w:highlight w:val="lightGray"/>
              </w:rPr>
              <w:t>Initial DL BWP</w:t>
            </w:r>
          </w:p>
        </w:tc>
        <w:tc>
          <w:tcPr>
            <w:tcW w:w="992" w:type="dxa"/>
            <w:tcBorders>
              <w:top w:val="single" w:sz="4" w:space="0" w:color="auto"/>
              <w:left w:val="single" w:sz="4" w:space="0" w:color="auto"/>
              <w:bottom w:val="single" w:sz="4" w:space="0" w:color="auto"/>
              <w:right w:val="single" w:sz="4" w:space="0" w:color="auto"/>
            </w:tcBorders>
          </w:tcPr>
          <w:p w14:paraId="7948437D"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645218E8"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9257EB"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543B1D4"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NA</w:t>
            </w:r>
          </w:p>
        </w:tc>
      </w:tr>
      <w:tr w:rsidR="00330F7F" w:rsidRPr="00330F7F" w14:paraId="7939A111" w14:textId="77777777" w:rsidTr="0036271B">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705A713" w14:textId="77777777" w:rsidR="00330F7F" w:rsidRPr="00330F7F" w:rsidRDefault="00330F7F" w:rsidP="00330F7F">
            <w:pPr>
              <w:keepNext/>
              <w:keepLines/>
              <w:spacing w:after="0"/>
              <w:rPr>
                <w:rFonts w:ascii="Arial" w:eastAsia="Times New Roman" w:hAnsi="Arial"/>
                <w:bCs/>
                <w:sz w:val="18"/>
                <w:highlight w:val="lightGray"/>
              </w:rPr>
            </w:pPr>
            <w:r w:rsidRPr="00330F7F">
              <w:rPr>
                <w:rFonts w:ascii="Arial" w:eastAsia="Times New Roman" w:hAnsi="Arial"/>
                <w:bCs/>
                <w:sz w:val="18"/>
                <w:highlight w:val="lightGray"/>
              </w:rPr>
              <w:t>Initial UL BWP</w:t>
            </w:r>
          </w:p>
        </w:tc>
        <w:tc>
          <w:tcPr>
            <w:tcW w:w="992" w:type="dxa"/>
            <w:tcBorders>
              <w:top w:val="single" w:sz="4" w:space="0" w:color="auto"/>
              <w:left w:val="single" w:sz="4" w:space="0" w:color="auto"/>
              <w:bottom w:val="single" w:sz="4" w:space="0" w:color="auto"/>
              <w:right w:val="single" w:sz="4" w:space="0" w:color="auto"/>
            </w:tcBorders>
          </w:tcPr>
          <w:p w14:paraId="4EE747DD"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19BCB976"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823A4FA"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A7D051B"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NA</w:t>
            </w:r>
          </w:p>
        </w:tc>
      </w:tr>
      <w:tr w:rsidR="00330F7F" w:rsidRPr="00330F7F" w14:paraId="290440B6" w14:textId="77777777" w:rsidTr="0036271B">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2E4F539" w14:textId="77777777" w:rsidR="00330F7F" w:rsidRPr="00330F7F" w:rsidRDefault="00330F7F" w:rsidP="00330F7F">
            <w:pPr>
              <w:keepNext/>
              <w:keepLines/>
              <w:spacing w:after="0"/>
              <w:rPr>
                <w:rFonts w:ascii="Arial" w:eastAsia="Times New Roman" w:hAnsi="Arial"/>
                <w:bCs/>
                <w:sz w:val="18"/>
                <w:highlight w:val="lightGray"/>
              </w:rPr>
            </w:pPr>
            <w:r w:rsidRPr="00330F7F">
              <w:rPr>
                <w:rFonts w:ascii="Arial" w:eastAsia="Times New Roman" w:hAnsi="Arial"/>
                <w:bCs/>
                <w:sz w:val="18"/>
                <w:highlight w:val="lightGray"/>
              </w:rPr>
              <w:t>Dedicated DL BWP</w:t>
            </w:r>
          </w:p>
        </w:tc>
        <w:tc>
          <w:tcPr>
            <w:tcW w:w="992" w:type="dxa"/>
            <w:tcBorders>
              <w:top w:val="single" w:sz="4" w:space="0" w:color="auto"/>
              <w:left w:val="single" w:sz="4" w:space="0" w:color="auto"/>
              <w:bottom w:val="single" w:sz="4" w:space="0" w:color="auto"/>
              <w:right w:val="single" w:sz="4" w:space="0" w:color="auto"/>
            </w:tcBorders>
          </w:tcPr>
          <w:p w14:paraId="14A062DA"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67FD022F"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49BFBB"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84D5009"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NA</w:t>
            </w:r>
          </w:p>
        </w:tc>
      </w:tr>
      <w:tr w:rsidR="00330F7F" w:rsidRPr="00330F7F" w14:paraId="6EB85109" w14:textId="77777777" w:rsidTr="0036271B">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3335EFC" w14:textId="77777777" w:rsidR="00330F7F" w:rsidRPr="00330F7F" w:rsidRDefault="00330F7F" w:rsidP="00330F7F">
            <w:pPr>
              <w:keepNext/>
              <w:keepLines/>
              <w:spacing w:after="0"/>
              <w:rPr>
                <w:rFonts w:ascii="Arial" w:eastAsia="Times New Roman" w:hAnsi="Arial"/>
                <w:bCs/>
                <w:sz w:val="18"/>
                <w:highlight w:val="lightGray"/>
              </w:rPr>
            </w:pPr>
            <w:r w:rsidRPr="00330F7F">
              <w:rPr>
                <w:rFonts w:ascii="Arial" w:eastAsia="Times New Roman" w:hAnsi="Arial"/>
                <w:bCs/>
                <w:sz w:val="18"/>
                <w:highlight w:val="lightGray"/>
              </w:rPr>
              <w:t>Dedicated UL BWP</w:t>
            </w:r>
          </w:p>
        </w:tc>
        <w:tc>
          <w:tcPr>
            <w:tcW w:w="992" w:type="dxa"/>
            <w:tcBorders>
              <w:top w:val="single" w:sz="4" w:space="0" w:color="auto"/>
              <w:left w:val="single" w:sz="4" w:space="0" w:color="auto"/>
              <w:bottom w:val="single" w:sz="4" w:space="0" w:color="auto"/>
              <w:right w:val="single" w:sz="4" w:space="0" w:color="auto"/>
            </w:tcBorders>
          </w:tcPr>
          <w:p w14:paraId="04CFAD5C"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2E3A64A9"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3470C1"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3D648EC"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NA</w:t>
            </w:r>
          </w:p>
        </w:tc>
      </w:tr>
      <w:tr w:rsidR="00330F7F" w:rsidRPr="00330F7F" w14:paraId="2BAE036B" w14:textId="77777777" w:rsidTr="0036271B">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09B52A" w14:textId="77777777" w:rsidR="00330F7F" w:rsidRPr="00330F7F" w:rsidRDefault="00330F7F" w:rsidP="00330F7F">
            <w:pPr>
              <w:keepNext/>
              <w:keepLines/>
              <w:spacing w:after="0"/>
              <w:rPr>
                <w:rFonts w:ascii="Arial" w:eastAsia="Times New Roman" w:hAnsi="Arial"/>
                <w:bCs/>
                <w:sz w:val="18"/>
                <w:highlight w:val="lightGray"/>
              </w:rPr>
            </w:pPr>
            <w:r w:rsidRPr="00330F7F">
              <w:rPr>
                <w:rFonts w:ascii="Arial" w:eastAsia="Times New Roman" w:hAnsi="Arial"/>
                <w:bCs/>
                <w:sz w:val="18"/>
                <w:highlight w:val="lightGray"/>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F77DF80"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34C62A23"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4B4547"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2FAD6FFD" w14:textId="77777777" w:rsidR="00330F7F" w:rsidRPr="00330F7F" w:rsidRDefault="00330F7F" w:rsidP="00330F7F">
            <w:pPr>
              <w:keepNext/>
              <w:keepLines/>
              <w:spacing w:after="0"/>
              <w:jc w:val="center"/>
              <w:rPr>
                <w:rFonts w:ascii="Arial" w:eastAsia="Times New Roman" w:hAnsi="Arial"/>
                <w:bCs/>
                <w:sz w:val="18"/>
                <w:highlight w:val="lightGray"/>
              </w:rPr>
            </w:pPr>
            <w:r w:rsidRPr="00330F7F">
              <w:rPr>
                <w:rFonts w:ascii="Arial" w:eastAsia="Times New Roman" w:hAnsi="Arial"/>
                <w:bCs/>
                <w:sz w:val="18"/>
                <w:highlight w:val="lightGray"/>
              </w:rPr>
              <w:t>NA</w:t>
            </w:r>
          </w:p>
        </w:tc>
      </w:tr>
      <w:tr w:rsidR="00330F7F" w:rsidRPr="00330F7F" w14:paraId="29259926" w14:textId="77777777" w:rsidTr="0036271B">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DC5F6CA"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bCs/>
                <w:sz w:val="18"/>
                <w:highlight w:val="lightGray"/>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E9971D5"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1FB0D90A"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E83143F"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sz w:val="18"/>
                <w:highlight w:val="lightGray"/>
              </w:rPr>
              <w:t>OP.1</w:t>
            </w:r>
          </w:p>
        </w:tc>
        <w:tc>
          <w:tcPr>
            <w:tcW w:w="2005" w:type="dxa"/>
            <w:gridSpan w:val="2"/>
            <w:tcBorders>
              <w:top w:val="single" w:sz="4" w:space="0" w:color="auto"/>
              <w:left w:val="single" w:sz="4" w:space="0" w:color="auto"/>
              <w:bottom w:val="single" w:sz="4" w:space="0" w:color="auto"/>
              <w:right w:val="single" w:sz="4" w:space="0" w:color="auto"/>
            </w:tcBorders>
          </w:tcPr>
          <w:p w14:paraId="65AC96E4"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sz w:val="18"/>
                <w:highlight w:val="lightGray"/>
              </w:rPr>
              <w:t>OP.1</w:t>
            </w:r>
          </w:p>
        </w:tc>
      </w:tr>
      <w:tr w:rsidR="00330F7F" w:rsidRPr="00330F7F" w14:paraId="0DCFE949" w14:textId="77777777" w:rsidTr="0036271B">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7104FF"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4D97B55"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065D5DC6"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6E32C00"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cs="v4.2.0"/>
                <w:bCs/>
                <w:sz w:val="18"/>
                <w:highlight w:val="lightGray"/>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41BE940"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w:t>
            </w:r>
          </w:p>
        </w:tc>
      </w:tr>
      <w:tr w:rsidR="00330F7F" w:rsidRPr="00330F7F" w14:paraId="65DE5454" w14:textId="77777777" w:rsidTr="0036271B">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354F5C" w14:textId="77777777" w:rsidR="00330F7F" w:rsidRPr="00330F7F" w:rsidRDefault="00330F7F" w:rsidP="00330F7F">
            <w:pPr>
              <w:keepNext/>
              <w:keepLines/>
              <w:spacing w:after="0"/>
              <w:rPr>
                <w:rFonts w:ascii="Arial" w:eastAsia="Times New Roman" w:hAnsi="Arial" w:cs="v5.0.0"/>
                <w:sz w:val="18"/>
                <w:highlight w:val="lightGray"/>
              </w:rPr>
            </w:pPr>
            <w:r w:rsidRPr="00330F7F">
              <w:rPr>
                <w:rFonts w:ascii="Arial" w:eastAsia="Times New Roman" w:hAnsi="Arial" w:cs="v5.0.0"/>
                <w:sz w:val="18"/>
                <w:highlight w:val="lightGray"/>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4328551"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3148DF"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C561B0"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cs="v4.2.0"/>
                <w:bCs/>
                <w:sz w:val="18"/>
                <w:highlight w:val="lightGray"/>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1416C24"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cs="v4.2.0"/>
                <w:sz w:val="18"/>
                <w:highlight w:val="lightGray"/>
              </w:rPr>
              <w:t>-</w:t>
            </w:r>
          </w:p>
        </w:tc>
      </w:tr>
      <w:tr w:rsidR="00330F7F" w:rsidRPr="00330F7F" w14:paraId="7515E848" w14:textId="77777777" w:rsidTr="0036271B">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D55FDA6" w14:textId="77777777" w:rsidR="00330F7F" w:rsidRPr="00330F7F" w:rsidRDefault="00330F7F" w:rsidP="00330F7F">
            <w:pPr>
              <w:keepNext/>
              <w:keepLines/>
              <w:spacing w:after="0"/>
              <w:rPr>
                <w:rFonts w:ascii="Arial" w:eastAsia="Times New Roman" w:hAnsi="Arial" w:cs="v5.0.0"/>
                <w:sz w:val="18"/>
                <w:highlight w:val="lightGray"/>
              </w:rPr>
            </w:pPr>
            <w:r w:rsidRPr="00330F7F">
              <w:rPr>
                <w:rFonts w:ascii="Arial" w:eastAsia="Times New Roman" w:hAnsi="Arial"/>
                <w:sz w:val="18"/>
                <w:highlight w:val="lightGray"/>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06F088B3" w14:textId="77777777" w:rsidR="00330F7F" w:rsidRPr="00330F7F" w:rsidRDefault="00330F7F" w:rsidP="00330F7F">
            <w:pPr>
              <w:keepNext/>
              <w:keepLines/>
              <w:spacing w:after="0"/>
              <w:rPr>
                <w:rFonts w:ascii="Arial" w:eastAsia="Times New Roman" w:hAnsi="Arial" w:cs="v5.0.0"/>
                <w:sz w:val="18"/>
                <w:highlight w:val="lightGray"/>
                <w:vertAlign w:val="superscript"/>
              </w:rPr>
            </w:pPr>
            <w:r w:rsidRPr="00330F7F">
              <w:rPr>
                <w:rFonts w:ascii="Arial" w:eastAsia="Times New Roman" w:hAnsi="Arial" w:cs="v5.0.0"/>
                <w:sz w:val="18"/>
                <w:highlight w:val="lightGray"/>
              </w:rPr>
              <w:t>Semi-static channel access</w:t>
            </w:r>
            <w:r w:rsidRPr="00330F7F">
              <w:rPr>
                <w:rFonts w:ascii="Arial" w:eastAsia="Times New Roman" w:hAnsi="Arial" w:cs="v5.0.0"/>
                <w:sz w:val="18"/>
                <w:highlight w:val="lightGray"/>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4B8E1C4"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tcPr>
          <w:p w14:paraId="53B9F285"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F99BBC0"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cs="v4.2.0"/>
                <w:bCs/>
                <w:sz w:val="18"/>
                <w:highlight w:val="lightGray"/>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7C469A6"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cs="v4.2.0"/>
                <w:bCs/>
                <w:sz w:val="18"/>
                <w:highlight w:val="lightGray"/>
              </w:rPr>
              <w:t>SSB.1 CCA</w:t>
            </w:r>
          </w:p>
        </w:tc>
      </w:tr>
      <w:tr w:rsidR="00330F7F" w:rsidRPr="00330F7F" w14:paraId="67D6B8F3" w14:textId="77777777" w:rsidTr="0036271B">
        <w:trPr>
          <w:cantSplit/>
          <w:trHeight w:val="180"/>
        </w:trPr>
        <w:tc>
          <w:tcPr>
            <w:tcW w:w="1205" w:type="dxa"/>
            <w:tcBorders>
              <w:top w:val="nil"/>
              <w:left w:val="single" w:sz="4" w:space="0" w:color="auto"/>
              <w:bottom w:val="nil"/>
              <w:right w:val="single" w:sz="4" w:space="0" w:color="auto"/>
            </w:tcBorders>
            <w:shd w:val="clear" w:color="auto" w:fill="auto"/>
          </w:tcPr>
          <w:p w14:paraId="647D1055" w14:textId="77777777" w:rsidR="00330F7F" w:rsidRPr="00330F7F" w:rsidRDefault="00330F7F" w:rsidP="00330F7F">
            <w:pPr>
              <w:keepNext/>
              <w:keepLines/>
              <w:spacing w:after="0"/>
              <w:rPr>
                <w:rFonts w:ascii="Arial" w:eastAsia="Times New Roman" w:hAnsi="Arial"/>
                <w:sz w:val="18"/>
                <w:highlight w:val="lightGray"/>
                <w:lang w:val="it-IT"/>
              </w:rPr>
            </w:pPr>
          </w:p>
        </w:tc>
        <w:tc>
          <w:tcPr>
            <w:tcW w:w="1205" w:type="dxa"/>
            <w:tcBorders>
              <w:left w:val="single" w:sz="4" w:space="0" w:color="auto"/>
              <w:bottom w:val="nil"/>
              <w:right w:val="single" w:sz="4" w:space="0" w:color="auto"/>
            </w:tcBorders>
            <w:shd w:val="clear" w:color="auto" w:fill="auto"/>
          </w:tcPr>
          <w:p w14:paraId="2CE88896" w14:textId="77777777" w:rsidR="00330F7F" w:rsidRPr="00330F7F" w:rsidRDefault="00330F7F" w:rsidP="00330F7F">
            <w:pPr>
              <w:keepNext/>
              <w:keepLines/>
              <w:spacing w:after="0"/>
              <w:rPr>
                <w:rFonts w:ascii="Arial" w:eastAsia="Times New Roman" w:hAnsi="Arial"/>
                <w:sz w:val="18"/>
                <w:highlight w:val="lightGray"/>
                <w:vertAlign w:val="superscript"/>
                <w:lang w:val="it-IT"/>
              </w:rPr>
            </w:pPr>
            <w:r w:rsidRPr="00330F7F">
              <w:rPr>
                <w:rFonts w:ascii="Arial" w:eastAsia="Times New Roman" w:hAnsi="Arial"/>
                <w:sz w:val="18"/>
                <w:highlight w:val="lightGray"/>
                <w:lang w:val="it-IT"/>
              </w:rPr>
              <w:t>Dynamic channel access</w:t>
            </w:r>
            <w:r w:rsidRPr="00330F7F">
              <w:rPr>
                <w:rFonts w:ascii="Arial" w:eastAsia="Times New Roman" w:hAnsi="Arial"/>
                <w:sz w:val="18"/>
                <w:highlight w:val="lightGray"/>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CCB80F"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tcPr>
          <w:p w14:paraId="1BBE01ED"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5C98EB"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cs="v4.2.0"/>
                <w:bCs/>
                <w:sz w:val="18"/>
                <w:highlight w:val="lightGray"/>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2635592"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cs="v4.2.0"/>
                <w:bCs/>
                <w:sz w:val="18"/>
                <w:highlight w:val="lightGray"/>
              </w:rPr>
              <w:t>SSB.2 CCA</w:t>
            </w:r>
          </w:p>
        </w:tc>
      </w:tr>
      <w:tr w:rsidR="00330F7F" w:rsidRPr="00330F7F" w14:paraId="4A2D900E" w14:textId="77777777" w:rsidTr="0036271B">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82264F" w14:textId="77777777" w:rsidR="00330F7F" w:rsidRPr="00330F7F" w:rsidRDefault="00330F7F" w:rsidP="00330F7F">
            <w:pPr>
              <w:keepNext/>
              <w:keepLines/>
              <w:spacing w:after="0"/>
              <w:rPr>
                <w:rFonts w:ascii="Arial" w:eastAsia="Times New Roman" w:hAnsi="Arial"/>
                <w:sz w:val="18"/>
                <w:highlight w:val="lightGray"/>
                <w:lang w:val="it-IT"/>
              </w:rPr>
            </w:pPr>
            <w:r w:rsidRPr="00330F7F">
              <w:rPr>
                <w:rFonts w:ascii="Arial" w:eastAsia="Times New Roman" w:hAnsi="Arial"/>
                <w:sz w:val="18"/>
                <w:highlight w:val="lightGray"/>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23046AFC"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B89078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2F3D3C3"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cs="v4.2.0"/>
                <w:bCs/>
                <w:sz w:val="18"/>
                <w:highlight w:val="lightGray"/>
              </w:rPr>
              <w:t>As defined in A.3.28.1</w:t>
            </w:r>
          </w:p>
        </w:tc>
        <w:tc>
          <w:tcPr>
            <w:tcW w:w="2005" w:type="dxa"/>
            <w:gridSpan w:val="2"/>
            <w:tcBorders>
              <w:top w:val="single" w:sz="4" w:space="0" w:color="auto"/>
              <w:left w:val="single" w:sz="4" w:space="0" w:color="auto"/>
              <w:bottom w:val="single" w:sz="4" w:space="0" w:color="auto"/>
              <w:right w:val="single" w:sz="4" w:space="0" w:color="auto"/>
            </w:tcBorders>
          </w:tcPr>
          <w:p w14:paraId="6F0FBF5F"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cs="v4.2.0"/>
                <w:bCs/>
                <w:sz w:val="18"/>
                <w:highlight w:val="lightGray"/>
              </w:rPr>
              <w:t>As defined in A.3.28.1</w:t>
            </w:r>
          </w:p>
        </w:tc>
      </w:tr>
      <w:tr w:rsidR="00330F7F" w:rsidRPr="00330F7F" w14:paraId="4D41608A" w14:textId="77777777" w:rsidTr="0036271B">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0FC3C55" w14:textId="77777777" w:rsidR="00330F7F" w:rsidRPr="00330F7F" w:rsidRDefault="00330F7F" w:rsidP="00330F7F">
            <w:pPr>
              <w:keepNext/>
              <w:keepLines/>
              <w:spacing w:after="0"/>
              <w:rPr>
                <w:rFonts w:ascii="Arial" w:eastAsia="Times New Roman" w:hAnsi="Arial" w:cs="v5.0.0"/>
                <w:sz w:val="18"/>
                <w:highlight w:val="lightGray"/>
              </w:rPr>
            </w:pPr>
            <w:r w:rsidRPr="00330F7F">
              <w:rPr>
                <w:rFonts w:ascii="Arial" w:eastAsia="Times New Roman" w:hAnsi="Arial"/>
                <w:sz w:val="18"/>
                <w:highlight w:val="lightGray"/>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7A35B26"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tcPr>
          <w:p w14:paraId="50ECAB94"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27F2076"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SMTC.1</w:t>
            </w:r>
          </w:p>
        </w:tc>
        <w:tc>
          <w:tcPr>
            <w:tcW w:w="2005" w:type="dxa"/>
            <w:gridSpan w:val="2"/>
            <w:tcBorders>
              <w:top w:val="single" w:sz="4" w:space="0" w:color="auto"/>
              <w:left w:val="single" w:sz="4" w:space="0" w:color="auto"/>
              <w:bottom w:val="single" w:sz="4" w:space="0" w:color="auto"/>
              <w:right w:val="single" w:sz="4" w:space="0" w:color="auto"/>
            </w:tcBorders>
          </w:tcPr>
          <w:p w14:paraId="020D2497"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SMTC.4</w:t>
            </w:r>
          </w:p>
        </w:tc>
      </w:tr>
      <w:tr w:rsidR="00330F7F" w:rsidRPr="00330F7F" w14:paraId="2CDEE8A8" w14:textId="77777777" w:rsidTr="0036271B">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216400" w14:textId="77777777" w:rsidR="00330F7F" w:rsidRPr="00330F7F" w:rsidRDefault="00330F7F" w:rsidP="00330F7F">
            <w:pPr>
              <w:keepNext/>
              <w:keepLines/>
              <w:spacing w:after="0"/>
              <w:rPr>
                <w:rFonts w:ascii="Arial" w:eastAsia="Times New Roman" w:hAnsi="Arial"/>
                <w:sz w:val="18"/>
                <w:highlight w:val="lightGray"/>
                <w:lang w:val="da-DK"/>
              </w:rPr>
            </w:pPr>
            <w:r w:rsidRPr="00330F7F">
              <w:rPr>
                <w:rFonts w:ascii="Arial" w:eastAsia="Times New Roman" w:hAnsi="Arial"/>
                <w:sz w:val="18"/>
                <w:highlight w:val="lightGray"/>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64AFC" w14:textId="77777777" w:rsidR="00330F7F" w:rsidRPr="00330F7F" w:rsidRDefault="00330F7F" w:rsidP="00330F7F">
            <w:pPr>
              <w:keepNext/>
              <w:keepLines/>
              <w:spacing w:after="0"/>
              <w:jc w:val="center"/>
              <w:rPr>
                <w:rFonts w:ascii="Arial" w:eastAsia="Times New Roman" w:hAnsi="Arial"/>
                <w:sz w:val="18"/>
                <w:highlight w:val="lightGray"/>
                <w:lang w:val="it-IT"/>
              </w:rPr>
            </w:pPr>
            <w:r w:rsidRPr="00330F7F">
              <w:rPr>
                <w:rFonts w:ascii="Arial" w:eastAsia="Times New Roman" w:hAnsi="Arial"/>
                <w:sz w:val="18"/>
                <w:highlight w:val="lightGray"/>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8779079" w14:textId="77777777" w:rsidR="00330F7F" w:rsidRPr="00330F7F" w:rsidRDefault="00330F7F" w:rsidP="00330F7F">
            <w:pPr>
              <w:keepNext/>
              <w:keepLines/>
              <w:spacing w:after="0"/>
              <w:jc w:val="center"/>
              <w:rPr>
                <w:rFonts w:ascii="Arial" w:eastAsia="Times New Roman" w:hAnsi="Arial"/>
                <w:sz w:val="18"/>
                <w:highlight w:val="lightGray"/>
                <w:lang w:val="da-DK"/>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EE2D3A"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549D78B"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30</w:t>
            </w:r>
          </w:p>
        </w:tc>
      </w:tr>
      <w:tr w:rsidR="00330F7F" w:rsidRPr="00330F7F" w14:paraId="4751A5C0" w14:textId="77777777" w:rsidTr="0036271B">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9043ED"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highlight w:val="lightGray"/>
                <w:lang w:eastAsia="ja-JP"/>
              </w:rPr>
              <w:t>DL CCA probability P</w:t>
            </w:r>
            <w:r w:rsidRPr="00330F7F">
              <w:rPr>
                <w:rFonts w:ascii="Arial" w:eastAsia="Times New Roman" w:hAnsi="Arial"/>
                <w:sz w:val="18"/>
                <w:highlight w:val="lightGray"/>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F8AE590"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cs="v5.0.0"/>
                <w:sz w:val="18"/>
                <w:highlight w:val="lightGray"/>
              </w:rPr>
              <w:t>Semi-static channel access</w:t>
            </w:r>
            <w:r w:rsidRPr="00330F7F">
              <w:rPr>
                <w:rFonts w:ascii="Arial" w:eastAsia="Times New Roman" w:hAnsi="Arial" w:cs="v5.0.0"/>
                <w:sz w:val="18"/>
                <w:highlight w:val="lightGray"/>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95B8EE"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tcPr>
          <w:p w14:paraId="20E4406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F8877C0"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CCA_DL</w:t>
            </w:r>
            <w:r w:rsidRPr="00330F7F">
              <w:rPr>
                <w:rFonts w:ascii="Arial" w:eastAsia="Times New Roman" w:hAnsi="Arial"/>
                <w:sz w:val="18"/>
                <w:highlight w:val="lightGray"/>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166FF01"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CCA_DL</w:t>
            </w:r>
            <w:r w:rsidRPr="00330F7F">
              <w:rPr>
                <w:rFonts w:ascii="Arial" w:eastAsia="Times New Roman" w:hAnsi="Arial"/>
                <w:sz w:val="18"/>
                <w:highlight w:val="lightGray"/>
                <w:lang w:val="en-US"/>
              </w:rPr>
              <w:t>=0.9375</w:t>
            </w:r>
          </w:p>
        </w:tc>
      </w:tr>
      <w:tr w:rsidR="00330F7F" w:rsidRPr="00330F7F" w14:paraId="4AC652A7" w14:textId="77777777" w:rsidTr="0036271B">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2508F2B" w14:textId="77777777" w:rsidR="00330F7F" w:rsidRPr="00330F7F" w:rsidRDefault="00330F7F" w:rsidP="00330F7F">
            <w:pPr>
              <w:keepNext/>
              <w:keepLines/>
              <w:spacing w:after="0"/>
              <w:rPr>
                <w:rFonts w:ascii="Arial" w:eastAsia="Times New Roman" w:hAnsi="Arial"/>
                <w:sz w:val="18"/>
                <w:highlight w:val="lightGray"/>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79124FD" w14:textId="77777777" w:rsidR="00330F7F" w:rsidRPr="00330F7F" w:rsidRDefault="00330F7F" w:rsidP="00330F7F">
            <w:pPr>
              <w:keepNext/>
              <w:keepLines/>
              <w:spacing w:after="0"/>
              <w:rPr>
                <w:rFonts w:ascii="Arial" w:eastAsia="Times New Roman" w:hAnsi="Arial"/>
                <w:sz w:val="18"/>
                <w:highlight w:val="lightGray"/>
                <w:lang w:eastAsia="ja-JP"/>
              </w:rPr>
            </w:pPr>
            <w:r w:rsidRPr="00330F7F">
              <w:rPr>
                <w:rFonts w:ascii="Arial" w:eastAsia="Times New Roman" w:hAnsi="Arial"/>
                <w:sz w:val="18"/>
                <w:highlight w:val="lightGray"/>
                <w:lang w:val="it-IT"/>
              </w:rPr>
              <w:t>Dynamic channel access</w:t>
            </w:r>
            <w:r w:rsidRPr="00330F7F">
              <w:rPr>
                <w:rFonts w:ascii="Arial" w:eastAsia="Times New Roman" w:hAnsi="Arial"/>
                <w:sz w:val="18"/>
                <w:highlight w:val="lightGray"/>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4B282"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tcPr>
          <w:p w14:paraId="748112B2"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6B71EF8"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CCA_DL_1</w:t>
            </w:r>
            <w:r w:rsidRPr="00330F7F">
              <w:rPr>
                <w:rFonts w:ascii="Arial" w:eastAsia="Times New Roman" w:hAnsi="Arial"/>
                <w:sz w:val="18"/>
                <w:highlight w:val="lightGray"/>
                <w:lang w:val="en-US"/>
              </w:rPr>
              <w:t>=0.75</w:t>
            </w:r>
          </w:p>
          <w:p w14:paraId="0A2BBD94"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CCA_DL_2</w:t>
            </w:r>
            <w:r w:rsidRPr="00330F7F">
              <w:rPr>
                <w:rFonts w:ascii="Arial" w:eastAsia="Times New Roman" w:hAnsi="Arial"/>
                <w:sz w:val="18"/>
                <w:highlight w:val="lightGray"/>
                <w:lang w:val="en-US"/>
              </w:rPr>
              <w:t>=0.75</w:t>
            </w:r>
          </w:p>
          <w:p w14:paraId="4B14940E" w14:textId="77777777" w:rsidR="00330F7F" w:rsidRPr="00330F7F" w:rsidRDefault="00330F7F" w:rsidP="00330F7F">
            <w:pPr>
              <w:keepNext/>
              <w:keepLines/>
              <w:spacing w:after="0"/>
              <w:jc w:val="center"/>
              <w:rPr>
                <w:rFonts w:ascii="Arial" w:eastAsia="Times New Roman" w:hAnsi="Arial"/>
                <w:sz w:val="18"/>
                <w:highlight w:val="lightGray"/>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6F80CD40"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CCA_DL_1</w:t>
            </w:r>
            <w:r w:rsidRPr="00330F7F">
              <w:rPr>
                <w:rFonts w:ascii="Arial" w:eastAsia="Times New Roman" w:hAnsi="Arial"/>
                <w:sz w:val="18"/>
                <w:highlight w:val="lightGray"/>
                <w:lang w:val="en-US"/>
              </w:rPr>
              <w:t>=0.75</w:t>
            </w:r>
          </w:p>
          <w:p w14:paraId="3B4F0D3B"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CCA_DL_2</w:t>
            </w:r>
            <w:r w:rsidRPr="00330F7F">
              <w:rPr>
                <w:rFonts w:ascii="Arial" w:eastAsia="Times New Roman" w:hAnsi="Arial"/>
                <w:sz w:val="18"/>
                <w:highlight w:val="lightGray"/>
                <w:lang w:val="en-US"/>
              </w:rPr>
              <w:t>=0.75</w:t>
            </w:r>
          </w:p>
          <w:p w14:paraId="62BB695F" w14:textId="77777777" w:rsidR="00330F7F" w:rsidRPr="00330F7F" w:rsidRDefault="00330F7F" w:rsidP="00330F7F">
            <w:pPr>
              <w:keepNext/>
              <w:keepLines/>
              <w:spacing w:after="0"/>
              <w:jc w:val="center"/>
              <w:rPr>
                <w:rFonts w:ascii="Arial" w:eastAsia="Times New Roman" w:hAnsi="Arial"/>
                <w:sz w:val="18"/>
                <w:highlight w:val="lightGray"/>
                <w:lang w:val="en-US"/>
              </w:rPr>
            </w:pPr>
          </w:p>
        </w:tc>
      </w:tr>
      <w:tr w:rsidR="00330F7F" w:rsidRPr="00330F7F" w14:paraId="6F8EE4DF" w14:textId="77777777" w:rsidTr="0036271B">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55DB526" w14:textId="77777777" w:rsidR="00330F7F" w:rsidRPr="00330F7F" w:rsidRDefault="00330F7F" w:rsidP="00330F7F">
            <w:pPr>
              <w:keepNext/>
              <w:keepLines/>
              <w:spacing w:after="0"/>
              <w:rPr>
                <w:rFonts w:ascii="Arial" w:eastAsia="Times New Roman" w:hAnsi="Arial"/>
                <w:sz w:val="18"/>
                <w:highlight w:val="lightGray"/>
                <w:lang w:val="da-DK"/>
              </w:rPr>
            </w:pPr>
            <w:r w:rsidRPr="00330F7F">
              <w:rPr>
                <w:rFonts w:ascii="Arial" w:eastAsia="Times New Roman" w:hAnsi="Arial"/>
                <w:sz w:val="18"/>
                <w:highlight w:val="lightGray"/>
                <w:lang w:eastAsia="ja-JP"/>
              </w:rPr>
              <w:t>UL CCA probability P</w:t>
            </w:r>
            <w:r w:rsidRPr="00330F7F">
              <w:rPr>
                <w:rFonts w:ascii="Arial" w:eastAsia="Times New Roman" w:hAnsi="Arial"/>
                <w:sz w:val="18"/>
                <w:highlight w:val="lightGray"/>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6FB3C88"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cs="v5.0.0"/>
                <w:sz w:val="18"/>
                <w:highlight w:val="lightGray"/>
              </w:rPr>
              <w:t>Semi-static channel access</w:t>
            </w:r>
            <w:r w:rsidRPr="00330F7F">
              <w:rPr>
                <w:rFonts w:ascii="Arial" w:eastAsia="Times New Roman" w:hAnsi="Arial" w:cs="v5.0.0"/>
                <w:sz w:val="18"/>
                <w:highlight w:val="lightGray"/>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4E236B"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tcPr>
          <w:p w14:paraId="03B19CF0"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DE473A"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CCA_UL</w:t>
            </w:r>
            <w:r w:rsidRPr="00330F7F">
              <w:rPr>
                <w:rFonts w:ascii="Arial" w:eastAsia="Times New Roman" w:hAnsi="Arial"/>
                <w:sz w:val="18"/>
                <w:highlight w:val="lightGray"/>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D5F6413"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CCA_UL</w:t>
            </w:r>
            <w:r w:rsidRPr="00330F7F">
              <w:rPr>
                <w:rFonts w:ascii="Arial" w:eastAsia="Times New Roman" w:hAnsi="Arial"/>
                <w:sz w:val="18"/>
                <w:highlight w:val="lightGray"/>
                <w:lang w:val="en-US"/>
              </w:rPr>
              <w:t>=1</w:t>
            </w:r>
          </w:p>
        </w:tc>
      </w:tr>
      <w:tr w:rsidR="00330F7F" w:rsidRPr="00330F7F" w14:paraId="79DF918F" w14:textId="77777777" w:rsidTr="0036271B">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7EF3326" w14:textId="77777777" w:rsidR="00330F7F" w:rsidRPr="00330F7F" w:rsidRDefault="00330F7F" w:rsidP="00330F7F">
            <w:pPr>
              <w:keepNext/>
              <w:keepLines/>
              <w:spacing w:after="0"/>
              <w:rPr>
                <w:rFonts w:ascii="Arial" w:eastAsia="Times New Roman" w:hAnsi="Arial"/>
                <w:sz w:val="18"/>
                <w:highlight w:val="lightGray"/>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E8A27A1" w14:textId="77777777" w:rsidR="00330F7F" w:rsidRPr="00330F7F" w:rsidRDefault="00330F7F" w:rsidP="00330F7F">
            <w:pPr>
              <w:keepNext/>
              <w:keepLines/>
              <w:spacing w:after="0"/>
              <w:rPr>
                <w:rFonts w:ascii="Arial" w:eastAsia="Times New Roman" w:hAnsi="Arial"/>
                <w:sz w:val="18"/>
                <w:highlight w:val="lightGray"/>
                <w:lang w:eastAsia="ja-JP"/>
              </w:rPr>
            </w:pPr>
            <w:r w:rsidRPr="00330F7F">
              <w:rPr>
                <w:rFonts w:ascii="Arial" w:eastAsia="Times New Roman" w:hAnsi="Arial"/>
                <w:sz w:val="18"/>
                <w:highlight w:val="lightGray"/>
                <w:lang w:val="it-IT"/>
              </w:rPr>
              <w:t>Dynamic channel access</w:t>
            </w:r>
            <w:r w:rsidRPr="00330F7F">
              <w:rPr>
                <w:rFonts w:ascii="Arial" w:eastAsia="Times New Roman" w:hAnsi="Arial"/>
                <w:sz w:val="18"/>
                <w:highlight w:val="lightGray"/>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EF166"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tcPr>
          <w:p w14:paraId="6F1FD2CF"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2E73999"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CCA_UL</w:t>
            </w:r>
            <w:r w:rsidRPr="00330F7F">
              <w:rPr>
                <w:rFonts w:ascii="Arial" w:eastAsia="Times New Roman" w:hAnsi="Arial"/>
                <w:sz w:val="18"/>
                <w:highlight w:val="lightGray"/>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B9979B9"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P</w:t>
            </w:r>
            <w:r w:rsidRPr="00330F7F">
              <w:rPr>
                <w:rFonts w:ascii="Arial" w:eastAsia="Times New Roman" w:hAnsi="Arial"/>
                <w:sz w:val="18"/>
                <w:highlight w:val="lightGray"/>
                <w:vertAlign w:val="subscript"/>
                <w:lang w:val="en-US"/>
              </w:rPr>
              <w:t>CCA_UL</w:t>
            </w:r>
            <w:r w:rsidRPr="00330F7F">
              <w:rPr>
                <w:rFonts w:ascii="Arial" w:eastAsia="Times New Roman" w:hAnsi="Arial"/>
                <w:sz w:val="18"/>
                <w:highlight w:val="lightGray"/>
                <w:lang w:val="en-US"/>
              </w:rPr>
              <w:t>=1</w:t>
            </w:r>
          </w:p>
        </w:tc>
      </w:tr>
      <w:tr w:rsidR="00330F7F" w:rsidRPr="00330F7F" w14:paraId="72B29625" w14:textId="77777777" w:rsidTr="0036271B">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0E015C3" w14:textId="77777777" w:rsidR="00330F7F" w:rsidRPr="00330F7F" w:rsidRDefault="00330F7F" w:rsidP="00330F7F">
            <w:pPr>
              <w:keepNext/>
              <w:keepLines/>
              <w:spacing w:after="0"/>
              <w:rPr>
                <w:rFonts w:ascii="Arial" w:eastAsia="Times New Roman" w:hAnsi="Arial"/>
                <w:sz w:val="18"/>
                <w:highlight w:val="lightGray"/>
                <w:lang w:val="it-IT"/>
              </w:rPr>
            </w:pPr>
            <w:r w:rsidRPr="00330F7F">
              <w:rPr>
                <w:rFonts w:ascii="Arial" w:eastAsia="Times New Roman" w:hAnsi="Arial"/>
                <w:sz w:val="18"/>
                <w:highlight w:val="lightGray"/>
                <w:lang w:val="en-US"/>
              </w:rPr>
              <w:t>L</w:t>
            </w:r>
            <w:r w:rsidRPr="00330F7F">
              <w:rPr>
                <w:rFonts w:ascii="Arial" w:eastAsia="Times New Roman" w:hAnsi="Arial"/>
                <w:sz w:val="18"/>
                <w:highlight w:val="lightGray"/>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F8239" w14:textId="77777777" w:rsidR="00330F7F" w:rsidRPr="00330F7F" w:rsidRDefault="00330F7F" w:rsidP="00330F7F">
            <w:pPr>
              <w:keepNext/>
              <w:keepLines/>
              <w:spacing w:after="0"/>
              <w:jc w:val="center"/>
              <w:rPr>
                <w:rFonts w:ascii="Arial" w:eastAsia="Times New Roman" w:hAnsi="Arial"/>
                <w:sz w:val="18"/>
                <w:highlight w:val="lightGray"/>
                <w:lang w:val="it-IT"/>
              </w:rPr>
            </w:pPr>
          </w:p>
        </w:tc>
        <w:tc>
          <w:tcPr>
            <w:tcW w:w="1382" w:type="dxa"/>
            <w:tcBorders>
              <w:top w:val="single" w:sz="4" w:space="0" w:color="auto"/>
              <w:left w:val="single" w:sz="4" w:space="0" w:color="auto"/>
              <w:bottom w:val="single" w:sz="4" w:space="0" w:color="auto"/>
              <w:right w:val="single" w:sz="4" w:space="0" w:color="auto"/>
            </w:tcBorders>
          </w:tcPr>
          <w:p w14:paraId="0B23C13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B916CD"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58ACA7EA"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lang w:val="en-US"/>
              </w:rPr>
              <w:t>12</w:t>
            </w:r>
          </w:p>
        </w:tc>
      </w:tr>
      <w:tr w:rsidR="00330F7F" w:rsidRPr="00330F7F" w14:paraId="14E27D94" w14:textId="77777777" w:rsidTr="0036271B">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836F6FD" w14:textId="77777777" w:rsidR="00330F7F" w:rsidRPr="00330F7F" w:rsidRDefault="00330F7F" w:rsidP="00330F7F">
            <w:pPr>
              <w:keepNext/>
              <w:keepLines/>
              <w:spacing w:after="0"/>
              <w:rPr>
                <w:rFonts w:ascii="Arial" w:eastAsia="Times New Roman" w:hAnsi="Arial"/>
                <w:sz w:val="18"/>
                <w:highlight w:val="lightGray"/>
                <w:lang w:val="it-IT"/>
              </w:rPr>
            </w:pPr>
            <w:r w:rsidRPr="00330F7F">
              <w:rPr>
                <w:rFonts w:ascii="Arial" w:eastAsia="Times New Roman" w:hAnsi="Arial"/>
                <w:sz w:val="18"/>
                <w:highlight w:val="lightGray"/>
                <w:lang w:val="en-US"/>
              </w:rPr>
              <w:t>W</w:t>
            </w:r>
            <w:r w:rsidRPr="00330F7F">
              <w:rPr>
                <w:rFonts w:ascii="Arial" w:eastAsia="Times New Roman" w:hAnsi="Arial"/>
                <w:sz w:val="18"/>
                <w:highlight w:val="lightGray"/>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E10F6" w14:textId="77777777" w:rsidR="00330F7F" w:rsidRPr="00330F7F" w:rsidRDefault="00330F7F" w:rsidP="00330F7F">
            <w:pPr>
              <w:keepNext/>
              <w:keepLines/>
              <w:spacing w:after="0"/>
              <w:jc w:val="center"/>
              <w:rPr>
                <w:rFonts w:ascii="Arial" w:eastAsia="Times New Roman" w:hAnsi="Arial"/>
                <w:sz w:val="18"/>
                <w:highlight w:val="lightGray"/>
                <w:lang w:val="it-IT"/>
              </w:rPr>
            </w:pPr>
            <w:r w:rsidRPr="00330F7F">
              <w:rPr>
                <w:rFonts w:ascii="Arial" w:eastAsia="Times New Roman" w:hAnsi="Arial"/>
                <w:sz w:val="18"/>
                <w:highlight w:val="lightGray"/>
                <w:lang w:val="it-IT"/>
              </w:rPr>
              <w:t>ms</w:t>
            </w:r>
          </w:p>
        </w:tc>
        <w:tc>
          <w:tcPr>
            <w:tcW w:w="1382" w:type="dxa"/>
            <w:tcBorders>
              <w:top w:val="single" w:sz="4" w:space="0" w:color="auto"/>
              <w:left w:val="single" w:sz="4" w:space="0" w:color="auto"/>
              <w:bottom w:val="single" w:sz="4" w:space="0" w:color="auto"/>
              <w:right w:val="single" w:sz="4" w:space="0" w:color="auto"/>
            </w:tcBorders>
          </w:tcPr>
          <w:p w14:paraId="53CDB164"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1B2545"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rPr>
              <w:t>T</w:t>
            </w:r>
            <w:r w:rsidRPr="00330F7F">
              <w:rPr>
                <w:rFonts w:ascii="Arial" w:eastAsia="Times New Roman" w:hAnsi="Arial"/>
                <w:sz w:val="18"/>
                <w:highlight w:val="lightGray"/>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4D7176AC" w14:textId="77777777" w:rsidR="00330F7F" w:rsidRPr="00330F7F" w:rsidRDefault="00330F7F" w:rsidP="00330F7F">
            <w:pPr>
              <w:keepNext/>
              <w:keepLines/>
              <w:spacing w:after="0"/>
              <w:jc w:val="center"/>
              <w:rPr>
                <w:rFonts w:ascii="Arial" w:eastAsia="Times New Roman" w:hAnsi="Arial"/>
                <w:sz w:val="18"/>
                <w:highlight w:val="lightGray"/>
                <w:lang w:val="en-US"/>
              </w:rPr>
            </w:pPr>
            <w:r w:rsidRPr="00330F7F">
              <w:rPr>
                <w:rFonts w:ascii="Arial" w:eastAsia="Times New Roman" w:hAnsi="Arial"/>
                <w:sz w:val="18"/>
                <w:highlight w:val="lightGray"/>
              </w:rPr>
              <w:t>T</w:t>
            </w:r>
            <w:r w:rsidRPr="00330F7F">
              <w:rPr>
                <w:rFonts w:ascii="Arial" w:eastAsia="Times New Roman" w:hAnsi="Arial"/>
                <w:sz w:val="18"/>
                <w:highlight w:val="lightGray"/>
                <w:vertAlign w:val="subscript"/>
              </w:rPr>
              <w:t>PSS/SSS_sync_intra_cca</w:t>
            </w:r>
          </w:p>
        </w:tc>
      </w:tr>
      <w:tr w:rsidR="00330F7F" w:rsidRPr="00330F7F" w14:paraId="3656C51B" w14:textId="77777777" w:rsidTr="0036271B">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FF8491E"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szCs w:val="16"/>
                <w:highlight w:val="lightGray"/>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319E024"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nil"/>
              <w:right w:val="single" w:sz="4" w:space="0" w:color="auto"/>
            </w:tcBorders>
            <w:shd w:val="clear" w:color="auto" w:fill="auto"/>
          </w:tcPr>
          <w:p w14:paraId="12B86932" w14:textId="77777777" w:rsidR="00330F7F" w:rsidRPr="00330F7F" w:rsidRDefault="00330F7F" w:rsidP="00330F7F">
            <w:pPr>
              <w:keepNext/>
              <w:keepLines/>
              <w:spacing w:after="0"/>
              <w:jc w:val="center"/>
              <w:rPr>
                <w:rFonts w:ascii="Arial" w:eastAsia="Times New Roman" w:hAnsi="Arial"/>
                <w:sz w:val="18"/>
                <w:highlight w:val="lightGray"/>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47A86BC6" w14:textId="77777777" w:rsidR="00330F7F" w:rsidRPr="00330F7F" w:rsidRDefault="00330F7F" w:rsidP="00330F7F">
            <w:pPr>
              <w:keepNext/>
              <w:keepLines/>
              <w:spacing w:after="0"/>
              <w:jc w:val="center"/>
              <w:rPr>
                <w:rFonts w:ascii="Arial" w:eastAsia="Times New Roman" w:hAnsi="Arial" w:cs="v4.2.0"/>
                <w:sz w:val="18"/>
                <w:highlight w:val="lightGray"/>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33B55C9" w14:textId="77777777" w:rsidR="00330F7F" w:rsidRPr="00330F7F" w:rsidRDefault="00330F7F" w:rsidP="00330F7F">
            <w:pPr>
              <w:keepNext/>
              <w:keepLines/>
              <w:spacing w:after="0"/>
              <w:jc w:val="center"/>
              <w:rPr>
                <w:rFonts w:ascii="Arial" w:eastAsia="Times New Roman" w:hAnsi="Arial"/>
                <w:sz w:val="18"/>
                <w:highlight w:val="lightGray"/>
              </w:rPr>
            </w:pPr>
          </w:p>
        </w:tc>
      </w:tr>
      <w:tr w:rsidR="00330F7F" w:rsidRPr="00330F7F" w14:paraId="5D2923F2" w14:textId="77777777" w:rsidTr="0036271B">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D4626B"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szCs w:val="16"/>
                <w:highlight w:val="lightGray"/>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3D072E6"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nil"/>
              <w:left w:val="single" w:sz="4" w:space="0" w:color="auto"/>
              <w:bottom w:val="nil"/>
              <w:right w:val="single" w:sz="4" w:space="0" w:color="auto"/>
            </w:tcBorders>
            <w:shd w:val="clear" w:color="auto" w:fill="auto"/>
            <w:hideMark/>
          </w:tcPr>
          <w:p w14:paraId="0ED494BC" w14:textId="77777777" w:rsidR="00330F7F" w:rsidRPr="00330F7F" w:rsidRDefault="00330F7F" w:rsidP="00330F7F">
            <w:pPr>
              <w:keepNext/>
              <w:keepLines/>
              <w:spacing w:after="0"/>
              <w:jc w:val="center"/>
              <w:rPr>
                <w:rFonts w:ascii="Arial" w:eastAsia="Times New Roman" w:hAnsi="Arial"/>
                <w:sz w:val="18"/>
                <w:highlight w:val="lightGray"/>
              </w:rPr>
            </w:pPr>
          </w:p>
        </w:tc>
        <w:tc>
          <w:tcPr>
            <w:tcW w:w="2162" w:type="dxa"/>
            <w:gridSpan w:val="2"/>
            <w:tcBorders>
              <w:top w:val="nil"/>
              <w:left w:val="single" w:sz="4" w:space="0" w:color="auto"/>
              <w:bottom w:val="nil"/>
              <w:right w:val="single" w:sz="4" w:space="0" w:color="auto"/>
            </w:tcBorders>
            <w:shd w:val="clear" w:color="auto" w:fill="auto"/>
            <w:hideMark/>
          </w:tcPr>
          <w:p w14:paraId="0C5AA619" w14:textId="77777777" w:rsidR="00330F7F" w:rsidRPr="00330F7F" w:rsidRDefault="00330F7F" w:rsidP="00330F7F">
            <w:pPr>
              <w:keepNext/>
              <w:keepLines/>
              <w:spacing w:after="0"/>
              <w:jc w:val="center"/>
              <w:rPr>
                <w:rFonts w:ascii="Arial" w:eastAsia="Times New Roman" w:hAnsi="Arial" w:cs="v4.2.0"/>
                <w:sz w:val="18"/>
                <w:highlight w:val="lightGray"/>
              </w:rPr>
            </w:pPr>
          </w:p>
        </w:tc>
        <w:tc>
          <w:tcPr>
            <w:tcW w:w="2005" w:type="dxa"/>
            <w:gridSpan w:val="2"/>
            <w:tcBorders>
              <w:top w:val="nil"/>
              <w:left w:val="single" w:sz="4" w:space="0" w:color="auto"/>
              <w:bottom w:val="nil"/>
              <w:right w:val="single" w:sz="4" w:space="0" w:color="auto"/>
            </w:tcBorders>
            <w:shd w:val="clear" w:color="auto" w:fill="auto"/>
            <w:hideMark/>
          </w:tcPr>
          <w:p w14:paraId="0CA2D099" w14:textId="77777777" w:rsidR="00330F7F" w:rsidRPr="00330F7F" w:rsidRDefault="00330F7F" w:rsidP="00330F7F">
            <w:pPr>
              <w:keepNext/>
              <w:keepLines/>
              <w:spacing w:after="0"/>
              <w:jc w:val="center"/>
              <w:rPr>
                <w:rFonts w:ascii="Arial" w:eastAsia="Times New Roman" w:hAnsi="Arial"/>
                <w:sz w:val="18"/>
                <w:highlight w:val="lightGray"/>
              </w:rPr>
            </w:pPr>
          </w:p>
        </w:tc>
      </w:tr>
      <w:tr w:rsidR="00330F7F" w:rsidRPr="00330F7F" w14:paraId="0A50A7AF" w14:textId="77777777" w:rsidTr="0036271B">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54D4C2"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szCs w:val="16"/>
                <w:highlight w:val="lightGray"/>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772C1C8"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nil"/>
              <w:left w:val="single" w:sz="4" w:space="0" w:color="auto"/>
              <w:bottom w:val="nil"/>
              <w:right w:val="single" w:sz="4" w:space="0" w:color="auto"/>
            </w:tcBorders>
            <w:shd w:val="clear" w:color="auto" w:fill="auto"/>
            <w:hideMark/>
          </w:tcPr>
          <w:p w14:paraId="38811569" w14:textId="77777777" w:rsidR="00330F7F" w:rsidRPr="00330F7F" w:rsidRDefault="00330F7F" w:rsidP="00330F7F">
            <w:pPr>
              <w:keepNext/>
              <w:keepLines/>
              <w:spacing w:after="0"/>
              <w:jc w:val="center"/>
              <w:rPr>
                <w:rFonts w:ascii="Arial" w:eastAsia="Times New Roman" w:hAnsi="Arial"/>
                <w:sz w:val="18"/>
                <w:highlight w:val="lightGray"/>
              </w:rPr>
            </w:pPr>
          </w:p>
        </w:tc>
        <w:tc>
          <w:tcPr>
            <w:tcW w:w="2162" w:type="dxa"/>
            <w:gridSpan w:val="2"/>
            <w:tcBorders>
              <w:top w:val="nil"/>
              <w:left w:val="single" w:sz="4" w:space="0" w:color="auto"/>
              <w:bottom w:val="nil"/>
              <w:right w:val="single" w:sz="4" w:space="0" w:color="auto"/>
            </w:tcBorders>
            <w:shd w:val="clear" w:color="auto" w:fill="auto"/>
            <w:hideMark/>
          </w:tcPr>
          <w:p w14:paraId="4B1F2B5F" w14:textId="77777777" w:rsidR="00330F7F" w:rsidRPr="00330F7F" w:rsidRDefault="00330F7F" w:rsidP="00330F7F">
            <w:pPr>
              <w:keepNext/>
              <w:keepLines/>
              <w:spacing w:after="0"/>
              <w:jc w:val="center"/>
              <w:rPr>
                <w:rFonts w:ascii="Arial" w:eastAsia="Times New Roman" w:hAnsi="Arial" w:cs="v4.2.0"/>
                <w:sz w:val="18"/>
                <w:highlight w:val="lightGray"/>
              </w:rPr>
            </w:pPr>
          </w:p>
        </w:tc>
        <w:tc>
          <w:tcPr>
            <w:tcW w:w="2005" w:type="dxa"/>
            <w:gridSpan w:val="2"/>
            <w:tcBorders>
              <w:top w:val="nil"/>
              <w:left w:val="single" w:sz="4" w:space="0" w:color="auto"/>
              <w:bottom w:val="nil"/>
              <w:right w:val="single" w:sz="4" w:space="0" w:color="auto"/>
            </w:tcBorders>
            <w:shd w:val="clear" w:color="auto" w:fill="auto"/>
            <w:hideMark/>
          </w:tcPr>
          <w:p w14:paraId="05CFA745" w14:textId="77777777" w:rsidR="00330F7F" w:rsidRPr="00330F7F" w:rsidRDefault="00330F7F" w:rsidP="00330F7F">
            <w:pPr>
              <w:keepNext/>
              <w:keepLines/>
              <w:spacing w:after="0"/>
              <w:jc w:val="center"/>
              <w:rPr>
                <w:rFonts w:ascii="Arial" w:eastAsia="Times New Roman" w:hAnsi="Arial"/>
                <w:sz w:val="18"/>
                <w:highlight w:val="lightGray"/>
              </w:rPr>
            </w:pPr>
          </w:p>
        </w:tc>
      </w:tr>
      <w:tr w:rsidR="00330F7F" w:rsidRPr="00330F7F" w14:paraId="52B44023" w14:textId="77777777" w:rsidTr="0036271B">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3D9F18"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szCs w:val="16"/>
                <w:highlight w:val="lightGray"/>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E0D303C"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nil"/>
              <w:left w:val="single" w:sz="4" w:space="0" w:color="auto"/>
              <w:bottom w:val="nil"/>
              <w:right w:val="single" w:sz="4" w:space="0" w:color="auto"/>
            </w:tcBorders>
            <w:shd w:val="clear" w:color="auto" w:fill="auto"/>
            <w:hideMark/>
          </w:tcPr>
          <w:p w14:paraId="5B0069CD" w14:textId="77777777" w:rsidR="00330F7F" w:rsidRPr="00330F7F" w:rsidRDefault="00330F7F" w:rsidP="00330F7F">
            <w:pPr>
              <w:keepNext/>
              <w:keepLines/>
              <w:spacing w:after="0"/>
              <w:jc w:val="center"/>
              <w:rPr>
                <w:rFonts w:ascii="Arial" w:eastAsia="Times New Roman" w:hAnsi="Arial"/>
                <w:sz w:val="18"/>
                <w:highlight w:val="lightGray"/>
              </w:rPr>
            </w:pPr>
          </w:p>
        </w:tc>
        <w:tc>
          <w:tcPr>
            <w:tcW w:w="2162" w:type="dxa"/>
            <w:gridSpan w:val="2"/>
            <w:tcBorders>
              <w:top w:val="nil"/>
              <w:left w:val="single" w:sz="4" w:space="0" w:color="auto"/>
              <w:bottom w:val="nil"/>
              <w:right w:val="single" w:sz="4" w:space="0" w:color="auto"/>
            </w:tcBorders>
            <w:shd w:val="clear" w:color="auto" w:fill="auto"/>
            <w:hideMark/>
          </w:tcPr>
          <w:p w14:paraId="39E7CEFD" w14:textId="77777777" w:rsidR="00330F7F" w:rsidRPr="00330F7F" w:rsidRDefault="00330F7F" w:rsidP="00330F7F">
            <w:pPr>
              <w:keepNext/>
              <w:keepLines/>
              <w:spacing w:after="0"/>
              <w:jc w:val="center"/>
              <w:rPr>
                <w:rFonts w:ascii="Arial" w:eastAsia="Times New Roman" w:hAnsi="Arial" w:cs="v4.2.0"/>
                <w:sz w:val="18"/>
                <w:highlight w:val="lightGray"/>
              </w:rPr>
            </w:pPr>
          </w:p>
        </w:tc>
        <w:tc>
          <w:tcPr>
            <w:tcW w:w="2005" w:type="dxa"/>
            <w:gridSpan w:val="2"/>
            <w:tcBorders>
              <w:top w:val="nil"/>
              <w:left w:val="single" w:sz="4" w:space="0" w:color="auto"/>
              <w:bottom w:val="nil"/>
              <w:right w:val="single" w:sz="4" w:space="0" w:color="auto"/>
            </w:tcBorders>
            <w:shd w:val="clear" w:color="auto" w:fill="auto"/>
            <w:hideMark/>
          </w:tcPr>
          <w:p w14:paraId="0CFCA0DF" w14:textId="77777777" w:rsidR="00330F7F" w:rsidRPr="00330F7F" w:rsidRDefault="00330F7F" w:rsidP="00330F7F">
            <w:pPr>
              <w:keepNext/>
              <w:keepLines/>
              <w:spacing w:after="0"/>
              <w:jc w:val="center"/>
              <w:rPr>
                <w:rFonts w:ascii="Arial" w:eastAsia="Times New Roman" w:hAnsi="Arial"/>
                <w:sz w:val="18"/>
                <w:highlight w:val="lightGray"/>
              </w:rPr>
            </w:pPr>
          </w:p>
        </w:tc>
      </w:tr>
      <w:tr w:rsidR="00330F7F" w:rsidRPr="00330F7F" w14:paraId="58EC35DA" w14:textId="77777777" w:rsidTr="0036271B">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0D503C"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szCs w:val="16"/>
                <w:highlight w:val="lightGray"/>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1CBFF9C"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nil"/>
              <w:left w:val="single" w:sz="4" w:space="0" w:color="auto"/>
              <w:bottom w:val="nil"/>
              <w:right w:val="single" w:sz="4" w:space="0" w:color="auto"/>
            </w:tcBorders>
            <w:shd w:val="clear" w:color="auto" w:fill="auto"/>
            <w:hideMark/>
          </w:tcPr>
          <w:p w14:paraId="6A1A0080"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nil"/>
              <w:left w:val="single" w:sz="4" w:space="0" w:color="auto"/>
              <w:bottom w:val="nil"/>
              <w:right w:val="single" w:sz="4" w:space="0" w:color="auto"/>
            </w:tcBorders>
            <w:shd w:val="clear" w:color="auto" w:fill="auto"/>
            <w:hideMark/>
          </w:tcPr>
          <w:p w14:paraId="02921FDF"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cs="v4.2.0"/>
                <w:sz w:val="18"/>
                <w:highlight w:val="lightGray"/>
              </w:rPr>
              <w:t>0</w:t>
            </w:r>
          </w:p>
        </w:tc>
        <w:tc>
          <w:tcPr>
            <w:tcW w:w="2005" w:type="dxa"/>
            <w:gridSpan w:val="2"/>
            <w:tcBorders>
              <w:top w:val="nil"/>
              <w:left w:val="single" w:sz="4" w:space="0" w:color="auto"/>
              <w:bottom w:val="nil"/>
              <w:right w:val="single" w:sz="4" w:space="0" w:color="auto"/>
            </w:tcBorders>
            <w:shd w:val="clear" w:color="auto" w:fill="auto"/>
            <w:hideMark/>
          </w:tcPr>
          <w:p w14:paraId="3ADD5AAB"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0</w:t>
            </w:r>
          </w:p>
        </w:tc>
      </w:tr>
      <w:tr w:rsidR="00330F7F" w:rsidRPr="00330F7F" w14:paraId="5504EDD3" w14:textId="77777777" w:rsidTr="0036271B">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DAD3F8"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szCs w:val="16"/>
                <w:highlight w:val="lightGray"/>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E02C0E2"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nil"/>
              <w:left w:val="single" w:sz="4" w:space="0" w:color="auto"/>
              <w:bottom w:val="nil"/>
              <w:right w:val="single" w:sz="4" w:space="0" w:color="auto"/>
            </w:tcBorders>
            <w:shd w:val="clear" w:color="auto" w:fill="auto"/>
            <w:hideMark/>
          </w:tcPr>
          <w:p w14:paraId="4AAE9E9A" w14:textId="77777777" w:rsidR="00330F7F" w:rsidRPr="00330F7F" w:rsidRDefault="00330F7F" w:rsidP="00330F7F">
            <w:pPr>
              <w:keepNext/>
              <w:keepLines/>
              <w:spacing w:after="0"/>
              <w:jc w:val="center"/>
              <w:rPr>
                <w:rFonts w:ascii="Arial" w:eastAsia="Times New Roman" w:hAnsi="Arial"/>
                <w:sz w:val="18"/>
                <w:highlight w:val="lightGray"/>
              </w:rPr>
            </w:pPr>
          </w:p>
        </w:tc>
        <w:tc>
          <w:tcPr>
            <w:tcW w:w="2162" w:type="dxa"/>
            <w:gridSpan w:val="2"/>
            <w:tcBorders>
              <w:top w:val="nil"/>
              <w:left w:val="single" w:sz="4" w:space="0" w:color="auto"/>
              <w:bottom w:val="nil"/>
              <w:right w:val="single" w:sz="4" w:space="0" w:color="auto"/>
            </w:tcBorders>
            <w:shd w:val="clear" w:color="auto" w:fill="auto"/>
            <w:hideMark/>
          </w:tcPr>
          <w:p w14:paraId="28076791" w14:textId="77777777" w:rsidR="00330F7F" w:rsidRPr="00330F7F" w:rsidRDefault="00330F7F" w:rsidP="00330F7F">
            <w:pPr>
              <w:keepNext/>
              <w:keepLines/>
              <w:spacing w:after="0"/>
              <w:jc w:val="center"/>
              <w:rPr>
                <w:rFonts w:ascii="Arial" w:eastAsia="Times New Roman" w:hAnsi="Arial" w:cs="v4.2.0"/>
                <w:sz w:val="18"/>
                <w:highlight w:val="lightGray"/>
              </w:rPr>
            </w:pPr>
          </w:p>
        </w:tc>
        <w:tc>
          <w:tcPr>
            <w:tcW w:w="2005" w:type="dxa"/>
            <w:gridSpan w:val="2"/>
            <w:tcBorders>
              <w:top w:val="nil"/>
              <w:left w:val="single" w:sz="4" w:space="0" w:color="auto"/>
              <w:bottom w:val="nil"/>
              <w:right w:val="single" w:sz="4" w:space="0" w:color="auto"/>
            </w:tcBorders>
            <w:shd w:val="clear" w:color="auto" w:fill="auto"/>
            <w:hideMark/>
          </w:tcPr>
          <w:p w14:paraId="3F1CF58D" w14:textId="77777777" w:rsidR="00330F7F" w:rsidRPr="00330F7F" w:rsidRDefault="00330F7F" w:rsidP="00330F7F">
            <w:pPr>
              <w:keepNext/>
              <w:keepLines/>
              <w:spacing w:after="0"/>
              <w:jc w:val="center"/>
              <w:rPr>
                <w:rFonts w:ascii="Arial" w:eastAsia="Times New Roman" w:hAnsi="Arial"/>
                <w:sz w:val="18"/>
                <w:highlight w:val="lightGray"/>
              </w:rPr>
            </w:pPr>
          </w:p>
        </w:tc>
      </w:tr>
      <w:tr w:rsidR="00330F7F" w:rsidRPr="00330F7F" w14:paraId="6108E855" w14:textId="77777777" w:rsidTr="0036271B">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249C0F"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szCs w:val="16"/>
                <w:highlight w:val="lightGray"/>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C83AE36"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nil"/>
              <w:left w:val="single" w:sz="4" w:space="0" w:color="auto"/>
              <w:bottom w:val="nil"/>
              <w:right w:val="single" w:sz="4" w:space="0" w:color="auto"/>
            </w:tcBorders>
            <w:shd w:val="clear" w:color="auto" w:fill="auto"/>
            <w:hideMark/>
          </w:tcPr>
          <w:p w14:paraId="72BF2162" w14:textId="77777777" w:rsidR="00330F7F" w:rsidRPr="00330F7F" w:rsidRDefault="00330F7F" w:rsidP="00330F7F">
            <w:pPr>
              <w:keepNext/>
              <w:keepLines/>
              <w:spacing w:after="0"/>
              <w:jc w:val="center"/>
              <w:rPr>
                <w:rFonts w:ascii="Arial" w:eastAsia="Times New Roman" w:hAnsi="Arial"/>
                <w:sz w:val="18"/>
                <w:highlight w:val="lightGray"/>
              </w:rPr>
            </w:pPr>
          </w:p>
        </w:tc>
        <w:tc>
          <w:tcPr>
            <w:tcW w:w="2162" w:type="dxa"/>
            <w:gridSpan w:val="2"/>
            <w:tcBorders>
              <w:top w:val="nil"/>
              <w:left w:val="single" w:sz="4" w:space="0" w:color="auto"/>
              <w:bottom w:val="nil"/>
              <w:right w:val="single" w:sz="4" w:space="0" w:color="auto"/>
            </w:tcBorders>
            <w:shd w:val="clear" w:color="auto" w:fill="auto"/>
            <w:hideMark/>
          </w:tcPr>
          <w:p w14:paraId="2970AFA7" w14:textId="77777777" w:rsidR="00330F7F" w:rsidRPr="00330F7F" w:rsidRDefault="00330F7F" w:rsidP="00330F7F">
            <w:pPr>
              <w:keepNext/>
              <w:keepLines/>
              <w:spacing w:after="0"/>
              <w:jc w:val="center"/>
              <w:rPr>
                <w:rFonts w:ascii="Arial" w:eastAsia="Times New Roman" w:hAnsi="Arial" w:cs="v4.2.0"/>
                <w:sz w:val="18"/>
                <w:highlight w:val="lightGray"/>
              </w:rPr>
            </w:pPr>
          </w:p>
        </w:tc>
        <w:tc>
          <w:tcPr>
            <w:tcW w:w="2005" w:type="dxa"/>
            <w:gridSpan w:val="2"/>
            <w:tcBorders>
              <w:top w:val="nil"/>
              <w:left w:val="single" w:sz="4" w:space="0" w:color="auto"/>
              <w:bottom w:val="nil"/>
              <w:right w:val="single" w:sz="4" w:space="0" w:color="auto"/>
            </w:tcBorders>
            <w:shd w:val="clear" w:color="auto" w:fill="auto"/>
            <w:hideMark/>
          </w:tcPr>
          <w:p w14:paraId="630F67AB" w14:textId="77777777" w:rsidR="00330F7F" w:rsidRPr="00330F7F" w:rsidRDefault="00330F7F" w:rsidP="00330F7F">
            <w:pPr>
              <w:keepNext/>
              <w:keepLines/>
              <w:spacing w:after="0"/>
              <w:jc w:val="center"/>
              <w:rPr>
                <w:rFonts w:ascii="Arial" w:eastAsia="Times New Roman" w:hAnsi="Arial"/>
                <w:sz w:val="18"/>
                <w:highlight w:val="lightGray"/>
              </w:rPr>
            </w:pPr>
          </w:p>
        </w:tc>
      </w:tr>
      <w:tr w:rsidR="00330F7F" w:rsidRPr="00330F7F" w14:paraId="7E2D16AE" w14:textId="77777777" w:rsidTr="0036271B">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DC5DD39" w14:textId="77777777" w:rsidR="00330F7F" w:rsidRPr="00330F7F" w:rsidRDefault="00330F7F" w:rsidP="00330F7F">
            <w:pPr>
              <w:keepNext/>
              <w:keepLines/>
              <w:spacing w:after="0"/>
              <w:rPr>
                <w:rFonts w:ascii="Arial" w:eastAsia="Times New Roman" w:hAnsi="Arial"/>
                <w:sz w:val="18"/>
                <w:highlight w:val="lightGray"/>
                <w:lang w:val="en-US"/>
              </w:rPr>
            </w:pPr>
            <w:r w:rsidRPr="00330F7F">
              <w:rPr>
                <w:rFonts w:ascii="Arial" w:eastAsia="Times New Roman" w:hAnsi="Arial"/>
                <w:sz w:val="18"/>
                <w:szCs w:val="16"/>
                <w:highlight w:val="lightGray"/>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AC48D1B"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nil"/>
              <w:left w:val="single" w:sz="4" w:space="0" w:color="auto"/>
              <w:bottom w:val="nil"/>
              <w:right w:val="single" w:sz="4" w:space="0" w:color="auto"/>
            </w:tcBorders>
            <w:shd w:val="clear" w:color="auto" w:fill="auto"/>
            <w:hideMark/>
          </w:tcPr>
          <w:p w14:paraId="0165FD89" w14:textId="77777777" w:rsidR="00330F7F" w:rsidRPr="00330F7F" w:rsidRDefault="00330F7F" w:rsidP="00330F7F">
            <w:pPr>
              <w:keepNext/>
              <w:keepLines/>
              <w:spacing w:after="0"/>
              <w:jc w:val="center"/>
              <w:rPr>
                <w:rFonts w:ascii="Arial" w:eastAsia="Times New Roman" w:hAnsi="Arial"/>
                <w:sz w:val="18"/>
                <w:highlight w:val="lightGray"/>
              </w:rPr>
            </w:pPr>
          </w:p>
        </w:tc>
        <w:tc>
          <w:tcPr>
            <w:tcW w:w="2162" w:type="dxa"/>
            <w:gridSpan w:val="2"/>
            <w:tcBorders>
              <w:top w:val="nil"/>
              <w:left w:val="single" w:sz="4" w:space="0" w:color="auto"/>
              <w:bottom w:val="nil"/>
              <w:right w:val="single" w:sz="4" w:space="0" w:color="auto"/>
            </w:tcBorders>
            <w:shd w:val="clear" w:color="auto" w:fill="auto"/>
            <w:hideMark/>
          </w:tcPr>
          <w:p w14:paraId="40BC1124" w14:textId="77777777" w:rsidR="00330F7F" w:rsidRPr="00330F7F" w:rsidRDefault="00330F7F" w:rsidP="00330F7F">
            <w:pPr>
              <w:keepNext/>
              <w:keepLines/>
              <w:spacing w:after="0"/>
              <w:jc w:val="center"/>
              <w:rPr>
                <w:rFonts w:ascii="Arial" w:eastAsia="Times New Roman" w:hAnsi="Arial" w:cs="v4.2.0"/>
                <w:sz w:val="18"/>
                <w:highlight w:val="lightGray"/>
              </w:rPr>
            </w:pPr>
          </w:p>
        </w:tc>
        <w:tc>
          <w:tcPr>
            <w:tcW w:w="2005" w:type="dxa"/>
            <w:gridSpan w:val="2"/>
            <w:tcBorders>
              <w:top w:val="nil"/>
              <w:left w:val="single" w:sz="4" w:space="0" w:color="auto"/>
              <w:bottom w:val="nil"/>
              <w:right w:val="single" w:sz="4" w:space="0" w:color="auto"/>
            </w:tcBorders>
            <w:shd w:val="clear" w:color="auto" w:fill="auto"/>
            <w:hideMark/>
          </w:tcPr>
          <w:p w14:paraId="09EA578B" w14:textId="77777777" w:rsidR="00330F7F" w:rsidRPr="00330F7F" w:rsidRDefault="00330F7F" w:rsidP="00330F7F">
            <w:pPr>
              <w:keepNext/>
              <w:keepLines/>
              <w:spacing w:after="0"/>
              <w:jc w:val="center"/>
              <w:rPr>
                <w:rFonts w:ascii="Arial" w:eastAsia="Times New Roman" w:hAnsi="Arial"/>
                <w:sz w:val="18"/>
                <w:highlight w:val="lightGray"/>
              </w:rPr>
            </w:pPr>
          </w:p>
        </w:tc>
      </w:tr>
      <w:tr w:rsidR="00330F7F" w:rsidRPr="00330F7F" w14:paraId="75FC37D6" w14:textId="77777777" w:rsidTr="0036271B">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CC1157" w14:textId="77777777" w:rsidR="00330F7F" w:rsidRPr="00330F7F" w:rsidRDefault="00330F7F" w:rsidP="00330F7F">
            <w:pPr>
              <w:keepNext/>
              <w:keepLines/>
              <w:spacing w:after="0"/>
              <w:rPr>
                <w:rFonts w:ascii="Arial" w:eastAsia="Times New Roman" w:hAnsi="Arial"/>
                <w:bCs/>
                <w:sz w:val="18"/>
                <w:highlight w:val="lightGray"/>
              </w:rPr>
            </w:pPr>
            <w:r w:rsidRPr="00330F7F">
              <w:rPr>
                <w:rFonts w:ascii="Arial" w:eastAsia="Times New Roman" w:hAnsi="Arial"/>
                <w:bCs/>
                <w:sz w:val="18"/>
                <w:highlight w:val="lightGray"/>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C20176"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nil"/>
              <w:left w:val="single" w:sz="4" w:space="0" w:color="auto"/>
              <w:bottom w:val="single" w:sz="4" w:space="0" w:color="auto"/>
              <w:right w:val="single" w:sz="4" w:space="0" w:color="auto"/>
            </w:tcBorders>
            <w:shd w:val="clear" w:color="auto" w:fill="auto"/>
            <w:hideMark/>
          </w:tcPr>
          <w:p w14:paraId="72BED0F3" w14:textId="77777777" w:rsidR="00330F7F" w:rsidRPr="00330F7F" w:rsidRDefault="00330F7F" w:rsidP="00330F7F">
            <w:pPr>
              <w:keepNext/>
              <w:keepLines/>
              <w:spacing w:after="0"/>
              <w:jc w:val="center"/>
              <w:rPr>
                <w:rFonts w:ascii="Arial" w:eastAsia="Times New Roman" w:hAnsi="Arial"/>
                <w:sz w:val="18"/>
                <w:highlight w:val="lightGray"/>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1D62E640" w14:textId="77777777" w:rsidR="00330F7F" w:rsidRPr="00330F7F" w:rsidRDefault="00330F7F" w:rsidP="00330F7F">
            <w:pPr>
              <w:keepNext/>
              <w:keepLines/>
              <w:spacing w:after="0"/>
              <w:jc w:val="center"/>
              <w:rPr>
                <w:rFonts w:ascii="Arial" w:eastAsia="Times New Roman" w:hAnsi="Arial" w:cs="v4.2.0"/>
                <w:sz w:val="18"/>
                <w:highlight w:val="lightGray"/>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627F558" w14:textId="77777777" w:rsidR="00330F7F" w:rsidRPr="00330F7F" w:rsidRDefault="00330F7F" w:rsidP="00330F7F">
            <w:pPr>
              <w:keepNext/>
              <w:keepLines/>
              <w:spacing w:after="0"/>
              <w:jc w:val="center"/>
              <w:rPr>
                <w:rFonts w:ascii="Arial" w:eastAsia="Times New Roman" w:hAnsi="Arial"/>
                <w:sz w:val="18"/>
                <w:highlight w:val="lightGray"/>
              </w:rPr>
            </w:pPr>
          </w:p>
        </w:tc>
      </w:tr>
      <w:tr w:rsidR="00330F7F" w:rsidRPr="00330F7F" w14:paraId="061B3AAA" w14:textId="77777777" w:rsidTr="0036271B">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7F70B25"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Calibri" w:hAnsi="Arial"/>
                <w:position w:val="-12"/>
                <w:sz w:val="18"/>
                <w:szCs w:val="22"/>
                <w:highlight w:val="lightGray"/>
              </w:rPr>
              <w:object w:dxaOrig="255" w:dyaOrig="255" w14:anchorId="53B21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pt;height:15pt" o:ole="" fillcolor="window">
                  <v:imagedata r:id="rId7" o:title=""/>
                </v:shape>
                <o:OLEObject Type="Embed" ProgID="Equation.3" ShapeID="_x0000_i1059" DrawAspect="Content" ObjectID="_1777813073" r:id="rId8"/>
              </w:object>
            </w:r>
            <w:r w:rsidRPr="00330F7F">
              <w:rPr>
                <w:rFonts w:ascii="Arial" w:eastAsia="Times New Roman" w:hAnsi="Arial"/>
                <w:sz w:val="18"/>
                <w:highlight w:val="lightGray"/>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B7374C5"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dBm/15kHz</w:t>
            </w:r>
          </w:p>
        </w:tc>
        <w:tc>
          <w:tcPr>
            <w:tcW w:w="1382" w:type="dxa"/>
            <w:tcBorders>
              <w:top w:val="single" w:sz="4" w:space="0" w:color="auto"/>
              <w:left w:val="single" w:sz="4" w:space="0" w:color="auto"/>
              <w:bottom w:val="single" w:sz="4" w:space="0" w:color="auto"/>
              <w:right w:val="single" w:sz="4" w:space="0" w:color="auto"/>
            </w:tcBorders>
          </w:tcPr>
          <w:p w14:paraId="67535360"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B2715B" w14:textId="53FD3C6B"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2B35D9E" w14:textId="6AD37C75"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-98</w:t>
            </w:r>
          </w:p>
        </w:tc>
      </w:tr>
      <w:tr w:rsidR="00330F7F" w:rsidRPr="00330F7F" w14:paraId="1CAA7E13" w14:textId="77777777" w:rsidTr="0036271B">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A64214"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Calibri" w:hAnsi="Arial"/>
                <w:position w:val="-12"/>
                <w:sz w:val="18"/>
                <w:szCs w:val="22"/>
                <w:highlight w:val="lightGray"/>
              </w:rPr>
              <w:object w:dxaOrig="255" w:dyaOrig="255" w14:anchorId="733589D0">
                <v:shape id="_x0000_i1060" type="#_x0000_t75" style="width:15pt;height:15pt" o:ole="" fillcolor="window">
                  <v:imagedata r:id="rId7" o:title=""/>
                </v:shape>
                <o:OLEObject Type="Embed" ProgID="Equation.3" ShapeID="_x0000_i1060" DrawAspect="Content" ObjectID="_1777813074" r:id="rId9"/>
              </w:object>
            </w:r>
            <w:r w:rsidRPr="00330F7F">
              <w:rPr>
                <w:rFonts w:ascii="Arial" w:eastAsia="Times New Roman" w:hAnsi="Arial"/>
                <w:sz w:val="18"/>
                <w:highlight w:val="lightGray"/>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E41ED8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dBm/SCS</w:t>
            </w:r>
          </w:p>
        </w:tc>
        <w:tc>
          <w:tcPr>
            <w:tcW w:w="1382" w:type="dxa"/>
            <w:tcBorders>
              <w:top w:val="single" w:sz="4" w:space="0" w:color="auto"/>
              <w:left w:val="single" w:sz="4" w:space="0" w:color="auto"/>
              <w:bottom w:val="single" w:sz="4" w:space="0" w:color="auto"/>
              <w:right w:val="single" w:sz="4" w:space="0" w:color="auto"/>
            </w:tcBorders>
            <w:hideMark/>
          </w:tcPr>
          <w:p w14:paraId="524336D4"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9B3F79" w14:textId="4E5A851F"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19DF0AB5" w14:textId="01B1D068"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-95</w:t>
            </w:r>
          </w:p>
        </w:tc>
      </w:tr>
      <w:tr w:rsidR="00330F7F" w:rsidRPr="00330F7F" w14:paraId="5B0FECC4" w14:textId="77777777" w:rsidTr="0036271B">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B35AD8" w14:textId="77777777" w:rsidR="00330F7F" w:rsidRPr="00330F7F" w:rsidRDefault="00330F7F" w:rsidP="00330F7F">
            <w:pPr>
              <w:keepNext/>
              <w:keepLines/>
              <w:spacing w:after="0"/>
              <w:rPr>
                <w:rFonts w:ascii="Arial" w:eastAsia="Times New Roman" w:hAnsi="Arial" w:cs="v4.2.0"/>
                <w:sz w:val="18"/>
                <w:highlight w:val="lightGray"/>
              </w:rPr>
            </w:pPr>
            <w:r w:rsidRPr="00330F7F">
              <w:rPr>
                <w:rFonts w:ascii="Arial" w:eastAsia="Times New Roman" w:hAnsi="Arial" w:cs="v4.2.0"/>
                <w:sz w:val="18"/>
                <w:highlight w:val="lightGray"/>
              </w:rPr>
              <w:t>SS-RSRP</w:t>
            </w:r>
            <w:r w:rsidRPr="00330F7F">
              <w:rPr>
                <w:rFonts w:ascii="Arial" w:eastAsia="Times New Roman" w:hAnsi="Arial"/>
                <w:sz w:val="18"/>
                <w:highlight w:val="lightGray"/>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2B0F64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dBm/SCS</w:t>
            </w:r>
          </w:p>
        </w:tc>
        <w:tc>
          <w:tcPr>
            <w:tcW w:w="1382" w:type="dxa"/>
            <w:tcBorders>
              <w:top w:val="single" w:sz="4" w:space="0" w:color="auto"/>
              <w:left w:val="single" w:sz="4" w:space="0" w:color="auto"/>
              <w:bottom w:val="single" w:sz="4" w:space="0" w:color="auto"/>
              <w:right w:val="single" w:sz="4" w:space="0" w:color="auto"/>
            </w:tcBorders>
            <w:hideMark/>
          </w:tcPr>
          <w:p w14:paraId="79E595AD" w14:textId="77777777" w:rsidR="00330F7F" w:rsidRPr="00330F7F" w:rsidRDefault="00330F7F" w:rsidP="00330F7F">
            <w:pPr>
              <w:keepNext/>
              <w:keepLines/>
              <w:spacing w:after="0"/>
              <w:jc w:val="center"/>
              <w:rPr>
                <w:rFonts w:ascii="Arial" w:eastAsia="Times New Roman" w:hAnsi="Arial"/>
                <w:sz w:val="18"/>
                <w:highlight w:val="lightGray"/>
                <w:lang w:val="da-DK"/>
              </w:rPr>
            </w:pPr>
            <w:r w:rsidRPr="00330F7F">
              <w:rPr>
                <w:rFonts w:ascii="Arial" w:eastAsia="Times New Roman" w:hAnsi="Arial"/>
                <w:sz w:val="18"/>
                <w:highlight w:val="lightGray"/>
              </w:rPr>
              <w:t>Config 1,2</w:t>
            </w:r>
          </w:p>
        </w:tc>
        <w:tc>
          <w:tcPr>
            <w:tcW w:w="985" w:type="dxa"/>
            <w:tcBorders>
              <w:top w:val="single" w:sz="4" w:space="0" w:color="auto"/>
              <w:left w:val="single" w:sz="4" w:space="0" w:color="auto"/>
              <w:bottom w:val="single" w:sz="4" w:space="0" w:color="auto"/>
              <w:right w:val="single" w:sz="4" w:space="0" w:color="auto"/>
            </w:tcBorders>
            <w:hideMark/>
          </w:tcPr>
          <w:p w14:paraId="77AC0667"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-91</w:t>
            </w:r>
          </w:p>
        </w:tc>
        <w:tc>
          <w:tcPr>
            <w:tcW w:w="1177" w:type="dxa"/>
            <w:tcBorders>
              <w:top w:val="single" w:sz="4" w:space="0" w:color="auto"/>
              <w:left w:val="single" w:sz="4" w:space="0" w:color="auto"/>
              <w:bottom w:val="single" w:sz="4" w:space="0" w:color="auto"/>
              <w:right w:val="single" w:sz="4" w:space="0" w:color="auto"/>
            </w:tcBorders>
            <w:hideMark/>
          </w:tcPr>
          <w:p w14:paraId="1D7EA7AA"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-91</w:t>
            </w:r>
          </w:p>
        </w:tc>
        <w:tc>
          <w:tcPr>
            <w:tcW w:w="797" w:type="dxa"/>
            <w:tcBorders>
              <w:top w:val="single" w:sz="4" w:space="0" w:color="auto"/>
              <w:left w:val="single" w:sz="4" w:space="0" w:color="auto"/>
              <w:bottom w:val="single" w:sz="4" w:space="0" w:color="auto"/>
              <w:right w:val="single" w:sz="4" w:space="0" w:color="auto"/>
            </w:tcBorders>
            <w:hideMark/>
          </w:tcPr>
          <w:p w14:paraId="1EF2DD2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-Infinity</w:t>
            </w:r>
          </w:p>
        </w:tc>
        <w:tc>
          <w:tcPr>
            <w:tcW w:w="1208" w:type="dxa"/>
            <w:tcBorders>
              <w:top w:val="single" w:sz="4" w:space="0" w:color="auto"/>
              <w:left w:val="single" w:sz="4" w:space="0" w:color="auto"/>
              <w:bottom w:val="single" w:sz="4" w:space="0" w:color="auto"/>
              <w:right w:val="single" w:sz="4" w:space="0" w:color="auto"/>
            </w:tcBorders>
            <w:hideMark/>
          </w:tcPr>
          <w:p w14:paraId="661BFEE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-88</w:t>
            </w:r>
          </w:p>
        </w:tc>
      </w:tr>
      <w:tr w:rsidR="00330F7F" w:rsidRPr="00330F7F" w14:paraId="745BE1D9" w14:textId="77777777" w:rsidTr="0036271B">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CFB0228"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position w:val="-12"/>
                <w:sz w:val="18"/>
                <w:highlight w:val="lightGray"/>
              </w:rPr>
              <w:object w:dxaOrig="600" w:dyaOrig="255" w14:anchorId="67F4EA05">
                <v:shape id="_x0000_i1061" type="#_x0000_t75" style="width:30.6pt;height:15pt" o:ole="" fillcolor="window">
                  <v:imagedata r:id="rId10" o:title=""/>
                </v:shape>
                <o:OLEObject Type="Embed" ProgID="Equation.3" ShapeID="_x0000_i1061" DrawAspect="Content" ObjectID="_1777813075" r:id="rId11"/>
              </w:object>
            </w:r>
          </w:p>
        </w:tc>
        <w:tc>
          <w:tcPr>
            <w:tcW w:w="992" w:type="dxa"/>
            <w:tcBorders>
              <w:top w:val="single" w:sz="4" w:space="0" w:color="auto"/>
              <w:left w:val="single" w:sz="4" w:space="0" w:color="auto"/>
              <w:bottom w:val="single" w:sz="4" w:space="0" w:color="auto"/>
              <w:right w:val="single" w:sz="4" w:space="0" w:color="auto"/>
            </w:tcBorders>
            <w:hideMark/>
          </w:tcPr>
          <w:p w14:paraId="148E820A"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dB</w:t>
            </w:r>
          </w:p>
        </w:tc>
        <w:tc>
          <w:tcPr>
            <w:tcW w:w="1382" w:type="dxa"/>
            <w:tcBorders>
              <w:top w:val="single" w:sz="4" w:space="0" w:color="auto"/>
              <w:left w:val="single" w:sz="4" w:space="0" w:color="auto"/>
              <w:bottom w:val="single" w:sz="4" w:space="0" w:color="auto"/>
              <w:right w:val="single" w:sz="4" w:space="0" w:color="auto"/>
            </w:tcBorders>
            <w:hideMark/>
          </w:tcPr>
          <w:p w14:paraId="3A1F7461"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985" w:type="dxa"/>
            <w:tcBorders>
              <w:top w:val="single" w:sz="4" w:space="0" w:color="auto"/>
              <w:left w:val="single" w:sz="4" w:space="0" w:color="auto"/>
              <w:bottom w:val="single" w:sz="4" w:space="0" w:color="auto"/>
              <w:right w:val="single" w:sz="4" w:space="0" w:color="auto"/>
            </w:tcBorders>
            <w:hideMark/>
          </w:tcPr>
          <w:p w14:paraId="63C0704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4</w:t>
            </w:r>
          </w:p>
        </w:tc>
        <w:tc>
          <w:tcPr>
            <w:tcW w:w="1177" w:type="dxa"/>
            <w:tcBorders>
              <w:top w:val="single" w:sz="4" w:space="0" w:color="auto"/>
              <w:left w:val="single" w:sz="4" w:space="0" w:color="auto"/>
              <w:bottom w:val="single" w:sz="4" w:space="0" w:color="auto"/>
              <w:right w:val="single" w:sz="4" w:space="0" w:color="auto"/>
            </w:tcBorders>
            <w:hideMark/>
          </w:tcPr>
          <w:p w14:paraId="68A10340"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4</w:t>
            </w:r>
          </w:p>
        </w:tc>
        <w:tc>
          <w:tcPr>
            <w:tcW w:w="797" w:type="dxa"/>
            <w:tcBorders>
              <w:top w:val="single" w:sz="4" w:space="0" w:color="auto"/>
              <w:left w:val="single" w:sz="4" w:space="0" w:color="auto"/>
              <w:bottom w:val="single" w:sz="4" w:space="0" w:color="auto"/>
              <w:right w:val="single" w:sz="4" w:space="0" w:color="auto"/>
            </w:tcBorders>
            <w:hideMark/>
          </w:tcPr>
          <w:p w14:paraId="0406A0D2"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-Infinity</w:t>
            </w:r>
          </w:p>
        </w:tc>
        <w:tc>
          <w:tcPr>
            <w:tcW w:w="1208" w:type="dxa"/>
            <w:tcBorders>
              <w:top w:val="single" w:sz="4" w:space="0" w:color="auto"/>
              <w:left w:val="single" w:sz="4" w:space="0" w:color="auto"/>
              <w:bottom w:val="single" w:sz="4" w:space="0" w:color="auto"/>
              <w:right w:val="single" w:sz="4" w:space="0" w:color="auto"/>
            </w:tcBorders>
            <w:hideMark/>
          </w:tcPr>
          <w:p w14:paraId="0D54415A"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7</w:t>
            </w:r>
          </w:p>
        </w:tc>
      </w:tr>
      <w:tr w:rsidR="00330F7F" w:rsidRPr="00330F7F" w14:paraId="73812D9A" w14:textId="77777777" w:rsidTr="0036271B">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3F43EF7"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position w:val="-12"/>
                <w:sz w:val="18"/>
                <w:highlight w:val="lightGray"/>
              </w:rPr>
              <w:object w:dxaOrig="840" w:dyaOrig="255" w14:anchorId="39C2AC97">
                <v:shape id="_x0000_i1062" type="#_x0000_t75" style="width:46.6pt;height:15pt" o:ole="" fillcolor="window">
                  <v:imagedata r:id="rId12" o:title=""/>
                </v:shape>
                <o:OLEObject Type="Embed" ProgID="Equation.3" ShapeID="_x0000_i1062" DrawAspect="Content" ObjectID="_1777813076" r:id="rId13"/>
              </w:object>
            </w:r>
          </w:p>
        </w:tc>
        <w:tc>
          <w:tcPr>
            <w:tcW w:w="992" w:type="dxa"/>
            <w:tcBorders>
              <w:top w:val="single" w:sz="4" w:space="0" w:color="auto"/>
              <w:left w:val="single" w:sz="4" w:space="0" w:color="auto"/>
              <w:bottom w:val="single" w:sz="4" w:space="0" w:color="auto"/>
              <w:right w:val="single" w:sz="4" w:space="0" w:color="auto"/>
            </w:tcBorders>
            <w:hideMark/>
          </w:tcPr>
          <w:p w14:paraId="4C204A65"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dB</w:t>
            </w:r>
          </w:p>
        </w:tc>
        <w:tc>
          <w:tcPr>
            <w:tcW w:w="1382" w:type="dxa"/>
            <w:tcBorders>
              <w:top w:val="single" w:sz="4" w:space="0" w:color="auto"/>
              <w:left w:val="single" w:sz="4" w:space="0" w:color="auto"/>
              <w:bottom w:val="single" w:sz="4" w:space="0" w:color="auto"/>
              <w:right w:val="single" w:sz="4" w:space="0" w:color="auto"/>
            </w:tcBorders>
            <w:hideMark/>
          </w:tcPr>
          <w:p w14:paraId="0DD2D52B"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985" w:type="dxa"/>
            <w:tcBorders>
              <w:top w:val="single" w:sz="4" w:space="0" w:color="auto"/>
              <w:left w:val="single" w:sz="4" w:space="0" w:color="auto"/>
              <w:bottom w:val="single" w:sz="4" w:space="0" w:color="auto"/>
              <w:right w:val="single" w:sz="4" w:space="0" w:color="auto"/>
            </w:tcBorders>
            <w:hideMark/>
          </w:tcPr>
          <w:p w14:paraId="6C48893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4</w:t>
            </w:r>
          </w:p>
        </w:tc>
        <w:tc>
          <w:tcPr>
            <w:tcW w:w="1177" w:type="dxa"/>
            <w:tcBorders>
              <w:top w:val="single" w:sz="4" w:space="0" w:color="auto"/>
              <w:left w:val="single" w:sz="4" w:space="0" w:color="auto"/>
              <w:bottom w:val="single" w:sz="4" w:space="0" w:color="auto"/>
              <w:right w:val="single" w:sz="4" w:space="0" w:color="auto"/>
            </w:tcBorders>
            <w:hideMark/>
          </w:tcPr>
          <w:p w14:paraId="35C5F953"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4</w:t>
            </w:r>
          </w:p>
        </w:tc>
        <w:tc>
          <w:tcPr>
            <w:tcW w:w="797" w:type="dxa"/>
            <w:tcBorders>
              <w:top w:val="single" w:sz="4" w:space="0" w:color="auto"/>
              <w:left w:val="single" w:sz="4" w:space="0" w:color="auto"/>
              <w:bottom w:val="single" w:sz="4" w:space="0" w:color="auto"/>
              <w:right w:val="single" w:sz="4" w:space="0" w:color="auto"/>
            </w:tcBorders>
            <w:hideMark/>
          </w:tcPr>
          <w:p w14:paraId="06FAAAEA"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-Infinity</w:t>
            </w:r>
          </w:p>
        </w:tc>
        <w:tc>
          <w:tcPr>
            <w:tcW w:w="1208" w:type="dxa"/>
            <w:tcBorders>
              <w:top w:val="single" w:sz="4" w:space="0" w:color="auto"/>
              <w:left w:val="single" w:sz="4" w:space="0" w:color="auto"/>
              <w:bottom w:val="single" w:sz="4" w:space="0" w:color="auto"/>
              <w:right w:val="single" w:sz="4" w:space="0" w:color="auto"/>
            </w:tcBorders>
            <w:hideMark/>
          </w:tcPr>
          <w:p w14:paraId="597B8A9A"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7</w:t>
            </w:r>
          </w:p>
        </w:tc>
      </w:tr>
      <w:tr w:rsidR="00330F7F" w:rsidRPr="00330F7F" w14:paraId="3C638C50" w14:textId="77777777" w:rsidTr="0036271B">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BF7038"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Io</w:t>
            </w:r>
            <w:r w:rsidRPr="00330F7F">
              <w:rPr>
                <w:rFonts w:ascii="Arial" w:eastAsia="Times New Roman" w:hAnsi="Arial"/>
                <w:sz w:val="18"/>
                <w:highlight w:val="lightGray"/>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440F72C"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dBm/38.16MHz</w:t>
            </w:r>
          </w:p>
        </w:tc>
        <w:tc>
          <w:tcPr>
            <w:tcW w:w="1382" w:type="dxa"/>
            <w:tcBorders>
              <w:top w:val="single" w:sz="4" w:space="0" w:color="auto"/>
              <w:left w:val="single" w:sz="4" w:space="0" w:color="auto"/>
              <w:bottom w:val="single" w:sz="4" w:space="0" w:color="auto"/>
              <w:right w:val="single" w:sz="4" w:space="0" w:color="auto"/>
            </w:tcBorders>
            <w:hideMark/>
          </w:tcPr>
          <w:p w14:paraId="7B574339"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Config 1,2</w:t>
            </w:r>
          </w:p>
        </w:tc>
        <w:tc>
          <w:tcPr>
            <w:tcW w:w="985" w:type="dxa"/>
            <w:tcBorders>
              <w:top w:val="single" w:sz="4" w:space="0" w:color="auto"/>
              <w:left w:val="single" w:sz="4" w:space="0" w:color="auto"/>
              <w:bottom w:val="single" w:sz="4" w:space="0" w:color="auto"/>
              <w:right w:val="single" w:sz="4" w:space="0" w:color="auto"/>
            </w:tcBorders>
            <w:hideMark/>
          </w:tcPr>
          <w:p w14:paraId="5DBAE5CE"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-58.49</w:t>
            </w:r>
          </w:p>
        </w:tc>
        <w:tc>
          <w:tcPr>
            <w:tcW w:w="1177" w:type="dxa"/>
            <w:tcBorders>
              <w:top w:val="single" w:sz="4" w:space="0" w:color="auto"/>
              <w:left w:val="single" w:sz="4" w:space="0" w:color="auto"/>
              <w:bottom w:val="single" w:sz="4" w:space="0" w:color="auto"/>
              <w:right w:val="single" w:sz="4" w:space="0" w:color="auto"/>
            </w:tcBorders>
            <w:hideMark/>
          </w:tcPr>
          <w:p w14:paraId="660EF2AA" w14:textId="1D94C69A"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-54.64</w:t>
            </w:r>
          </w:p>
        </w:tc>
        <w:tc>
          <w:tcPr>
            <w:tcW w:w="797" w:type="dxa"/>
            <w:tcBorders>
              <w:top w:val="single" w:sz="4" w:space="0" w:color="auto"/>
              <w:left w:val="single" w:sz="4" w:space="0" w:color="auto"/>
              <w:bottom w:val="single" w:sz="4" w:space="0" w:color="auto"/>
              <w:right w:val="single" w:sz="4" w:space="0" w:color="auto"/>
            </w:tcBorders>
            <w:hideMark/>
          </w:tcPr>
          <w:p w14:paraId="66805400" w14:textId="6F93CADA"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-58.49</w:t>
            </w:r>
          </w:p>
        </w:tc>
        <w:tc>
          <w:tcPr>
            <w:tcW w:w="1208" w:type="dxa"/>
            <w:tcBorders>
              <w:top w:val="single" w:sz="4" w:space="0" w:color="auto"/>
              <w:left w:val="single" w:sz="4" w:space="0" w:color="auto"/>
              <w:bottom w:val="single" w:sz="4" w:space="0" w:color="auto"/>
              <w:right w:val="single" w:sz="4" w:space="0" w:color="auto"/>
            </w:tcBorders>
            <w:hideMark/>
          </w:tcPr>
          <w:p w14:paraId="64236195" w14:textId="13D9F3ED"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sz w:val="18"/>
                <w:highlight w:val="lightGray"/>
              </w:rPr>
              <w:t>-54.64</w:t>
            </w:r>
          </w:p>
        </w:tc>
      </w:tr>
      <w:tr w:rsidR="00330F7F" w:rsidRPr="00330F7F" w14:paraId="4E4949D6" w14:textId="77777777" w:rsidTr="0036271B">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20AA437" w14:textId="77777777" w:rsidR="00330F7F" w:rsidRPr="00330F7F" w:rsidRDefault="00330F7F" w:rsidP="00330F7F">
            <w:pPr>
              <w:keepNext/>
              <w:keepLines/>
              <w:spacing w:after="0"/>
              <w:rPr>
                <w:rFonts w:ascii="Arial" w:eastAsia="Times New Roman" w:hAnsi="Arial"/>
                <w:sz w:val="18"/>
                <w:highlight w:val="lightGray"/>
              </w:rPr>
            </w:pPr>
            <w:r w:rsidRPr="00330F7F">
              <w:rPr>
                <w:rFonts w:ascii="Arial" w:eastAsia="Times New Roman" w:hAnsi="Arial"/>
                <w:sz w:val="18"/>
                <w:highlight w:val="lightGray"/>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D4AB2EF" w14:textId="77777777" w:rsidR="00330F7F" w:rsidRPr="00330F7F" w:rsidRDefault="00330F7F" w:rsidP="00330F7F">
            <w:pPr>
              <w:keepNext/>
              <w:keepLines/>
              <w:spacing w:after="0"/>
              <w:jc w:val="center"/>
              <w:rPr>
                <w:rFonts w:ascii="Arial" w:eastAsia="Times New Roman" w:hAnsi="Arial"/>
                <w:sz w:val="18"/>
                <w:highlight w:val="lightGray"/>
              </w:rPr>
            </w:pPr>
          </w:p>
        </w:tc>
        <w:tc>
          <w:tcPr>
            <w:tcW w:w="1382" w:type="dxa"/>
            <w:tcBorders>
              <w:top w:val="single" w:sz="4" w:space="0" w:color="auto"/>
              <w:left w:val="single" w:sz="4" w:space="0" w:color="auto"/>
              <w:bottom w:val="single" w:sz="4" w:space="0" w:color="auto"/>
              <w:right w:val="single" w:sz="4" w:space="0" w:color="auto"/>
            </w:tcBorders>
            <w:hideMark/>
          </w:tcPr>
          <w:p w14:paraId="35BF7CAD" w14:textId="77777777" w:rsidR="00330F7F" w:rsidRPr="00330F7F" w:rsidRDefault="00330F7F" w:rsidP="00330F7F">
            <w:pPr>
              <w:keepNext/>
              <w:keepLines/>
              <w:spacing w:after="0"/>
              <w:jc w:val="center"/>
              <w:rPr>
                <w:rFonts w:ascii="Arial" w:eastAsia="Times New Roman" w:hAnsi="Arial" w:cs="v4.2.0"/>
                <w:sz w:val="18"/>
                <w:highlight w:val="lightGray"/>
              </w:rPr>
            </w:pPr>
            <w:r w:rsidRPr="00330F7F">
              <w:rPr>
                <w:rFonts w:ascii="Arial" w:eastAsia="Times New Roman" w:hAnsi="Arial"/>
                <w:sz w:val="18"/>
                <w:highlight w:val="lightGray"/>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E1ECA73" w14:textId="77777777" w:rsidR="00330F7F" w:rsidRPr="00330F7F" w:rsidRDefault="00330F7F" w:rsidP="00330F7F">
            <w:pPr>
              <w:keepNext/>
              <w:keepLines/>
              <w:spacing w:after="0"/>
              <w:jc w:val="center"/>
              <w:rPr>
                <w:rFonts w:ascii="Arial" w:eastAsia="Times New Roman" w:hAnsi="Arial"/>
                <w:sz w:val="18"/>
                <w:highlight w:val="lightGray"/>
              </w:rPr>
            </w:pPr>
            <w:r w:rsidRPr="00330F7F">
              <w:rPr>
                <w:rFonts w:ascii="Arial" w:eastAsia="Times New Roman" w:hAnsi="Arial" w:cs="v4.2.0"/>
                <w:sz w:val="18"/>
                <w:highlight w:val="lightGray"/>
              </w:rPr>
              <w:t>AWGN</w:t>
            </w:r>
          </w:p>
        </w:tc>
      </w:tr>
      <w:tr w:rsidR="00330F7F" w:rsidRPr="00330F7F" w14:paraId="4A2E5E21" w14:textId="77777777" w:rsidTr="0036271B">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CA26916" w14:textId="77777777" w:rsidR="00330F7F" w:rsidRPr="00330F7F" w:rsidRDefault="00330F7F" w:rsidP="00330F7F">
            <w:pPr>
              <w:keepNext/>
              <w:keepLines/>
              <w:spacing w:after="0"/>
              <w:ind w:left="851" w:hanging="851"/>
              <w:rPr>
                <w:rFonts w:ascii="Arial" w:eastAsia="Times New Roman" w:hAnsi="Arial"/>
                <w:sz w:val="18"/>
                <w:highlight w:val="lightGray"/>
                <w:lang w:val="en-US"/>
              </w:rPr>
            </w:pPr>
            <w:r w:rsidRPr="00330F7F">
              <w:rPr>
                <w:rFonts w:ascii="Arial" w:eastAsia="Times New Roman" w:hAnsi="Arial"/>
                <w:sz w:val="18"/>
                <w:highlight w:val="lightGray"/>
                <w:lang w:val="en-US"/>
              </w:rPr>
              <w:t>Note 1:</w:t>
            </w:r>
            <w:r w:rsidRPr="00330F7F">
              <w:rPr>
                <w:rFonts w:ascii="Arial" w:eastAsia="Times New Roman" w:hAnsi="Arial"/>
                <w:sz w:val="18"/>
                <w:highlight w:val="lightGray"/>
                <w:lang w:val="en-US"/>
              </w:rPr>
              <w:tab/>
              <w:t>OCNG shall be used such that both cells are fully allocated and a constant total transmitted power spectral density is achieved for all OFDM symbols.</w:t>
            </w:r>
          </w:p>
          <w:p w14:paraId="2DA662BC" w14:textId="77777777" w:rsidR="00330F7F" w:rsidRPr="00330F7F" w:rsidRDefault="00330F7F" w:rsidP="00330F7F">
            <w:pPr>
              <w:keepNext/>
              <w:keepLines/>
              <w:spacing w:after="0"/>
              <w:ind w:left="851" w:hanging="851"/>
              <w:rPr>
                <w:rFonts w:ascii="Arial" w:eastAsia="Times New Roman" w:hAnsi="Arial"/>
                <w:sz w:val="18"/>
                <w:highlight w:val="lightGray"/>
                <w:lang w:val="en-US"/>
              </w:rPr>
            </w:pPr>
            <w:r w:rsidRPr="00330F7F">
              <w:rPr>
                <w:rFonts w:ascii="Arial" w:eastAsia="Times New Roman" w:hAnsi="Arial"/>
                <w:sz w:val="18"/>
                <w:highlight w:val="lightGray"/>
                <w:lang w:val="en-US"/>
              </w:rPr>
              <w:t>Note 2:</w:t>
            </w:r>
            <w:r w:rsidRPr="00330F7F">
              <w:rPr>
                <w:rFonts w:ascii="Arial" w:eastAsia="Times New Roma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330F7F">
              <w:rPr>
                <w:rFonts w:ascii="Arial" w:eastAsia="Calibri" w:hAnsi="Arial" w:cs="v4.2.0"/>
                <w:position w:val="-12"/>
                <w:sz w:val="18"/>
                <w:szCs w:val="22"/>
                <w:highlight w:val="lightGray"/>
                <w:lang w:val="en-US"/>
              </w:rPr>
              <w:object w:dxaOrig="255" w:dyaOrig="255" w14:anchorId="7C63F079">
                <v:shape id="_x0000_i1063" type="#_x0000_t75" style="width:15pt;height:15pt" o:ole="" fillcolor="window">
                  <v:imagedata r:id="rId7" o:title=""/>
                </v:shape>
                <o:OLEObject Type="Embed" ProgID="Equation.3" ShapeID="_x0000_i1063" DrawAspect="Content" ObjectID="_1777813077" r:id="rId14"/>
              </w:object>
            </w:r>
            <w:r w:rsidRPr="00330F7F">
              <w:rPr>
                <w:rFonts w:ascii="Arial" w:eastAsia="Times New Roman" w:hAnsi="Arial"/>
                <w:sz w:val="18"/>
                <w:highlight w:val="lightGray"/>
                <w:lang w:val="en-US"/>
              </w:rPr>
              <w:t xml:space="preserve"> to be fulfilled.</w:t>
            </w:r>
          </w:p>
          <w:p w14:paraId="632695F2" w14:textId="77777777" w:rsidR="00330F7F" w:rsidRPr="00330F7F" w:rsidRDefault="00330F7F" w:rsidP="00330F7F">
            <w:pPr>
              <w:keepNext/>
              <w:keepLines/>
              <w:spacing w:after="0"/>
              <w:ind w:left="851" w:hanging="851"/>
              <w:rPr>
                <w:rFonts w:ascii="Arial" w:eastAsia="Times New Roman" w:hAnsi="Arial"/>
                <w:sz w:val="18"/>
                <w:highlight w:val="lightGray"/>
                <w:lang w:val="en-US"/>
              </w:rPr>
            </w:pPr>
            <w:r w:rsidRPr="00330F7F">
              <w:rPr>
                <w:rFonts w:ascii="Arial" w:eastAsia="Times New Roman" w:hAnsi="Arial"/>
                <w:sz w:val="18"/>
                <w:highlight w:val="lightGray"/>
                <w:lang w:val="en-US"/>
              </w:rPr>
              <w:t>Note 3:</w:t>
            </w:r>
            <w:r w:rsidRPr="00330F7F">
              <w:rPr>
                <w:rFonts w:ascii="Arial" w:eastAsia="Times New Roman" w:hAnsi="Arial"/>
                <w:sz w:val="18"/>
                <w:highlight w:val="lightGray"/>
                <w:lang w:val="en-US"/>
              </w:rPr>
              <w:tab/>
              <w:t>SS-RSRP and Io levels have been derived from other parameters for information purposes. They are not settable parameters themselves.</w:t>
            </w:r>
          </w:p>
          <w:p w14:paraId="5A5341F9" w14:textId="77777777" w:rsidR="00330F7F" w:rsidRPr="00330F7F" w:rsidRDefault="00330F7F" w:rsidP="00330F7F">
            <w:pPr>
              <w:keepNext/>
              <w:keepLines/>
              <w:spacing w:after="0"/>
              <w:ind w:left="851" w:hanging="851"/>
              <w:rPr>
                <w:rFonts w:ascii="Arial" w:eastAsia="Times New Roman" w:hAnsi="Arial"/>
                <w:sz w:val="18"/>
                <w:highlight w:val="lightGray"/>
                <w:lang w:val="en-US"/>
              </w:rPr>
            </w:pPr>
            <w:r w:rsidRPr="00330F7F">
              <w:rPr>
                <w:rFonts w:ascii="Arial" w:eastAsia="Times New Roman" w:hAnsi="Arial"/>
                <w:sz w:val="18"/>
                <w:highlight w:val="lightGray"/>
                <w:lang w:val="en-US"/>
              </w:rPr>
              <w:t>Note 4:</w:t>
            </w:r>
            <w:r w:rsidRPr="00330F7F">
              <w:rPr>
                <w:rFonts w:ascii="Arial" w:eastAsia="Times New Roman" w:hAnsi="Arial"/>
                <w:sz w:val="18"/>
                <w:highlight w:val="lightGray"/>
                <w:lang w:val="en-US"/>
              </w:rPr>
              <w:tab/>
              <w:t>SS-RSRP minimum requirements are specified assuming independent interference and noise at each receiver antenna port.</w:t>
            </w:r>
          </w:p>
          <w:p w14:paraId="4716DE39" w14:textId="77777777" w:rsidR="00330F7F" w:rsidRPr="00330F7F" w:rsidRDefault="00330F7F" w:rsidP="00330F7F">
            <w:pPr>
              <w:keepNext/>
              <w:keepLines/>
              <w:spacing w:after="0"/>
              <w:ind w:left="851" w:hanging="851"/>
              <w:rPr>
                <w:rFonts w:ascii="Arial" w:eastAsia="Times New Roman" w:hAnsi="Arial"/>
                <w:sz w:val="18"/>
                <w:highlight w:val="lightGray"/>
              </w:rPr>
            </w:pPr>
            <w:r w:rsidRPr="00330F7F">
              <w:rPr>
                <w:rFonts w:ascii="Arial" w:eastAsia="Times New Roman" w:hAnsi="Arial"/>
                <w:sz w:val="18"/>
                <w:highlight w:val="lightGray"/>
              </w:rPr>
              <w:t>Note 5:</w:t>
            </w:r>
            <w:r w:rsidRPr="00330F7F">
              <w:rPr>
                <w:rFonts w:ascii="Arial" w:eastAsia="Times New Roman" w:hAnsi="Arial"/>
                <w:sz w:val="18"/>
                <w:highlight w:val="lightGray"/>
              </w:rPr>
              <w:tab/>
              <w:t>For UE supporting semi-static channel access and network configuring semi-static channel occupancy.</w:t>
            </w:r>
          </w:p>
          <w:p w14:paraId="535818B5" w14:textId="77777777" w:rsidR="00330F7F" w:rsidRPr="00330F7F" w:rsidRDefault="00330F7F" w:rsidP="00330F7F">
            <w:pPr>
              <w:keepNext/>
              <w:keepLines/>
              <w:spacing w:after="0"/>
              <w:ind w:left="851" w:hanging="851"/>
              <w:jc w:val="both"/>
              <w:rPr>
                <w:rFonts w:ascii="Arial" w:eastAsia="Times New Roman" w:hAnsi="Arial"/>
                <w:sz w:val="18"/>
                <w:highlight w:val="lightGray"/>
              </w:rPr>
            </w:pPr>
            <w:r w:rsidRPr="00330F7F">
              <w:rPr>
                <w:rFonts w:ascii="Arial" w:eastAsia="Times New Roman" w:hAnsi="Arial"/>
                <w:sz w:val="18"/>
                <w:highlight w:val="lightGray"/>
              </w:rPr>
              <w:t>Note 6:</w:t>
            </w:r>
            <w:r w:rsidRPr="00330F7F">
              <w:rPr>
                <w:rFonts w:ascii="Arial" w:eastAsia="Times New Roman" w:hAnsi="Arial"/>
                <w:sz w:val="18"/>
                <w:highlight w:val="lightGray"/>
              </w:rPr>
              <w:tab/>
              <w:t>For UE supporting dynamic channel access and network configuring dynamic channel occupancy.</w:t>
            </w:r>
          </w:p>
          <w:p w14:paraId="75B8B616" w14:textId="77777777" w:rsidR="00330F7F" w:rsidRPr="00330F7F" w:rsidRDefault="00330F7F" w:rsidP="00330F7F">
            <w:pPr>
              <w:keepNext/>
              <w:keepLines/>
              <w:spacing w:after="0"/>
              <w:ind w:left="851" w:hanging="851"/>
              <w:rPr>
                <w:rFonts w:ascii="Arial" w:eastAsia="Times New Roman" w:hAnsi="Arial"/>
                <w:sz w:val="14"/>
                <w:highlight w:val="lightGray"/>
              </w:rPr>
            </w:pPr>
            <w:r w:rsidRPr="00330F7F">
              <w:rPr>
                <w:rFonts w:ascii="Arial" w:eastAsia="Times New Roman" w:hAnsi="Arial"/>
                <w:sz w:val="18"/>
                <w:highlight w:val="lightGray"/>
              </w:rPr>
              <w:t>Note 7:</w:t>
            </w:r>
            <w:r w:rsidRPr="00330F7F">
              <w:rPr>
                <w:rFonts w:ascii="Arial" w:eastAsia="Times New Roman" w:hAnsi="Arial"/>
                <w:sz w:val="18"/>
                <w:highlight w:val="lightGray"/>
              </w:rPr>
              <w:tab/>
              <w:t>For UE supporting both semi-static and dynamic channel access, the UE must be tested under dynamic channel access configuration.</w:t>
            </w:r>
          </w:p>
        </w:tc>
      </w:tr>
    </w:tbl>
    <w:p w14:paraId="6FDE06CE" w14:textId="77777777" w:rsidR="00330F7F" w:rsidRPr="00330F7F" w:rsidRDefault="00330F7F" w:rsidP="00330F7F">
      <w:pPr>
        <w:rPr>
          <w:rFonts w:eastAsia="Times New Roman"/>
          <w:highlight w:val="lightGray"/>
        </w:rPr>
      </w:pPr>
    </w:p>
    <w:p w14:paraId="33B7FF7A" w14:textId="77777777" w:rsidR="00330F7F" w:rsidRPr="00330F7F" w:rsidRDefault="00330F7F" w:rsidP="00330F7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330F7F">
        <w:rPr>
          <w:rFonts w:ascii="Arial" w:eastAsia="Times New Roman" w:hAnsi="Arial"/>
          <w:sz w:val="22"/>
          <w:highlight w:val="lightGray"/>
          <w:lang w:eastAsia="zh-CN"/>
        </w:rPr>
        <w:t>A.10.4.1.1.3</w:t>
      </w:r>
      <w:r w:rsidRPr="00330F7F">
        <w:rPr>
          <w:rFonts w:ascii="Arial" w:eastAsia="Times New Roman" w:hAnsi="Arial"/>
          <w:snapToGrid w:val="0"/>
          <w:sz w:val="22"/>
          <w:highlight w:val="lightGray"/>
          <w:lang w:eastAsia="zh-CN"/>
        </w:rPr>
        <w:tab/>
        <w:t>Test Requirements</w:t>
      </w:r>
    </w:p>
    <w:p w14:paraId="34D0C1DD" w14:textId="77777777" w:rsidR="00330F7F" w:rsidRPr="00330F7F" w:rsidRDefault="00330F7F" w:rsidP="00330F7F">
      <w:pPr>
        <w:overflowPunct w:val="0"/>
        <w:autoSpaceDE w:val="0"/>
        <w:autoSpaceDN w:val="0"/>
        <w:adjustRightInd w:val="0"/>
        <w:textAlignment w:val="baseline"/>
        <w:rPr>
          <w:rFonts w:eastAsia="Times New Roman"/>
          <w:highlight w:val="lightGray"/>
          <w:lang w:eastAsia="zh-CN"/>
        </w:rPr>
      </w:pPr>
      <w:r w:rsidRPr="00330F7F">
        <w:rPr>
          <w:rFonts w:eastAsia="Times New Roman"/>
          <w:highlight w:val="lightGray"/>
          <w:lang w:eastAsia="zh-CN"/>
        </w:rPr>
        <w:t>The UE shall send one Event A3 triggered measurement report, with a measurement reporting delay less than T</w:t>
      </w:r>
      <w:r w:rsidRPr="00330F7F">
        <w:rPr>
          <w:rFonts w:eastAsia="Times New Roman"/>
          <w:highlight w:val="lightGray"/>
          <w:vertAlign w:val="subscript"/>
          <w:lang w:eastAsia="zh-CN"/>
        </w:rPr>
        <w:t xml:space="preserve">identify_intra_without_index_CCA </w:t>
      </w:r>
      <w:r w:rsidRPr="00330F7F">
        <w:rPr>
          <w:rFonts w:eastAsia="Times New Roman"/>
          <w:highlight w:val="lightGray"/>
          <w:lang w:eastAsia="zh-C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47AA0D42" w14:textId="77777777" w:rsidR="00330F7F" w:rsidRPr="00330F7F" w:rsidRDefault="00330F7F" w:rsidP="00330F7F">
      <w:pPr>
        <w:overflowPunct w:val="0"/>
        <w:autoSpaceDE w:val="0"/>
        <w:autoSpaceDN w:val="0"/>
        <w:adjustRightInd w:val="0"/>
        <w:textAlignment w:val="baseline"/>
        <w:rPr>
          <w:rFonts w:eastAsia="Times New Roman" w:cs="v4.2.0"/>
          <w:highlight w:val="lightGray"/>
          <w:lang w:eastAsia="zh-CN"/>
        </w:rPr>
      </w:pPr>
      <w:r w:rsidRPr="00330F7F">
        <w:rPr>
          <w:rFonts w:eastAsia="Times New Roman"/>
          <w:highlight w:val="lightGray"/>
          <w:lang w:eastAsia="zh-CN"/>
        </w:rPr>
        <w:t>T</w:t>
      </w:r>
      <w:r w:rsidRPr="00330F7F">
        <w:rPr>
          <w:rFonts w:eastAsia="Times New Roman"/>
          <w:highlight w:val="lightGray"/>
          <w:vertAlign w:val="subscript"/>
          <w:lang w:eastAsia="zh-CN"/>
        </w:rPr>
        <w:t xml:space="preserve">identify_intra_cca_without_index </w:t>
      </w:r>
      <w:r w:rsidRPr="00330F7F">
        <w:rPr>
          <w:rFonts w:eastAsia="Times New Roman"/>
          <w:highlight w:val="lightGray"/>
          <w:lang w:eastAsia="zh-CN"/>
        </w:rPr>
        <w:t>= (T</w:t>
      </w:r>
      <w:r w:rsidRPr="00330F7F">
        <w:rPr>
          <w:rFonts w:eastAsia="Times New Roman"/>
          <w:highlight w:val="lightGray"/>
          <w:vertAlign w:val="subscript"/>
          <w:lang w:eastAsia="zh-CN"/>
        </w:rPr>
        <w:t>PSS/SSS_sync_intra_cca</w:t>
      </w:r>
      <w:r w:rsidRPr="00330F7F">
        <w:rPr>
          <w:rFonts w:eastAsia="Times New Roman"/>
          <w:highlight w:val="lightGray"/>
          <w:lang w:eastAsia="zh-CN"/>
        </w:rPr>
        <w:t xml:space="preserve"> + T</w:t>
      </w:r>
      <w:r w:rsidRPr="00330F7F">
        <w:rPr>
          <w:rFonts w:eastAsia="Times New Roman"/>
          <w:highlight w:val="lightGray"/>
          <w:vertAlign w:val="subscript"/>
          <w:lang w:eastAsia="zh-CN"/>
        </w:rPr>
        <w:t xml:space="preserve"> SSB_measurement_period_intra_cca</w:t>
      </w:r>
      <w:r w:rsidRPr="00330F7F">
        <w:rPr>
          <w:rFonts w:eastAsia="Times New Roman"/>
          <w:highlight w:val="lightGray"/>
          <w:lang w:eastAsia="zh-CN"/>
        </w:rPr>
        <w:t>) ms</w:t>
      </w:r>
      <w:r w:rsidRPr="00330F7F">
        <w:rPr>
          <w:rFonts w:eastAsia="Times New Roman" w:cs="v4.2.0"/>
          <w:highlight w:val="lightGray"/>
          <w:lang w:eastAsia="zh-CN"/>
        </w:rPr>
        <w:t>, where</w:t>
      </w:r>
    </w:p>
    <w:p w14:paraId="61CB6BE0" w14:textId="77777777" w:rsidR="00330F7F" w:rsidRPr="00330F7F" w:rsidRDefault="00330F7F" w:rsidP="00330F7F">
      <w:pPr>
        <w:overflowPunct w:val="0"/>
        <w:autoSpaceDE w:val="0"/>
        <w:autoSpaceDN w:val="0"/>
        <w:adjustRightInd w:val="0"/>
        <w:ind w:left="568" w:hanging="284"/>
        <w:textAlignment w:val="baseline"/>
        <w:rPr>
          <w:rFonts w:eastAsia="Times New Roman"/>
          <w:highlight w:val="lightGray"/>
          <w:lang w:eastAsia="zh-CN"/>
        </w:rPr>
      </w:pPr>
      <w:r w:rsidRPr="00330F7F">
        <w:rPr>
          <w:rFonts w:eastAsia="Times New Roman"/>
          <w:highlight w:val="lightGray"/>
          <w:lang w:eastAsia="zh-CN"/>
        </w:rPr>
        <w:t>T</w:t>
      </w:r>
      <w:r w:rsidRPr="00330F7F">
        <w:rPr>
          <w:rFonts w:eastAsia="Times New Roman"/>
          <w:highlight w:val="lightGray"/>
          <w:vertAlign w:val="subscript"/>
          <w:lang w:eastAsia="zh-CN"/>
        </w:rPr>
        <w:t>PSS/SSS_sync_intra_cca</w:t>
      </w:r>
      <w:r w:rsidRPr="00330F7F">
        <w:rPr>
          <w:rFonts w:eastAsia="Times New Roman"/>
          <w:highlight w:val="lightGray"/>
          <w:lang w:eastAsia="zh-CN"/>
        </w:rPr>
        <w:t>: it is the time period used in PSS/SSS detection given in table 9.2A.5.1-1.</w:t>
      </w:r>
    </w:p>
    <w:p w14:paraId="53F6547A" w14:textId="77777777" w:rsidR="00330F7F" w:rsidRPr="00330F7F" w:rsidRDefault="00330F7F" w:rsidP="00330F7F">
      <w:pPr>
        <w:overflowPunct w:val="0"/>
        <w:autoSpaceDE w:val="0"/>
        <w:autoSpaceDN w:val="0"/>
        <w:adjustRightInd w:val="0"/>
        <w:ind w:left="284"/>
        <w:textAlignment w:val="baseline"/>
        <w:rPr>
          <w:rFonts w:eastAsia="Times New Roman"/>
          <w:highlight w:val="lightGray"/>
          <w:lang w:eastAsia="zh-CN"/>
        </w:rPr>
      </w:pPr>
      <w:r w:rsidRPr="00330F7F">
        <w:rPr>
          <w:rFonts w:eastAsia="Times New Roman"/>
          <w:highlight w:val="lightGray"/>
          <w:lang w:eastAsia="zh-CN"/>
        </w:rPr>
        <w:t>T</w:t>
      </w:r>
      <w:r w:rsidRPr="00330F7F">
        <w:rPr>
          <w:rFonts w:eastAsia="Times New Roman"/>
          <w:highlight w:val="lightGray"/>
          <w:vertAlign w:val="subscript"/>
          <w:lang w:eastAsia="zh-CN"/>
        </w:rPr>
        <w:t xml:space="preserve"> SSB_measurement_period_intra_cca</w:t>
      </w:r>
      <w:r w:rsidRPr="00330F7F">
        <w:rPr>
          <w:rFonts w:eastAsia="Times New Roman"/>
          <w:highlight w:val="lightGray"/>
          <w:lang w:eastAsia="zh-CN"/>
        </w:rPr>
        <w:t>: equal to a measurement period of SSB based measurement given in table 9.2A.5.2-1.</w:t>
      </w:r>
    </w:p>
    <w:p w14:paraId="2C13BFF0" w14:textId="77777777" w:rsidR="00330F7F" w:rsidRPr="00330F7F" w:rsidRDefault="00330F7F" w:rsidP="00330F7F">
      <w:pPr>
        <w:keepLines/>
        <w:overflowPunct w:val="0"/>
        <w:autoSpaceDE w:val="0"/>
        <w:autoSpaceDN w:val="0"/>
        <w:adjustRightInd w:val="0"/>
        <w:ind w:left="1135" w:hanging="851"/>
        <w:textAlignment w:val="baseline"/>
        <w:rPr>
          <w:rFonts w:eastAsia="Times New Roman"/>
          <w:lang w:eastAsia="zh-CN"/>
        </w:rPr>
      </w:pPr>
      <w:r w:rsidRPr="00330F7F">
        <w:rPr>
          <w:rFonts w:eastAsia="Times New Roman"/>
          <w:highlight w:val="lightGray"/>
          <w:lang w:eastAsia="zh-CN"/>
        </w:rPr>
        <w:t>NOTE:</w:t>
      </w:r>
      <w:r w:rsidRPr="00330F7F">
        <w:rPr>
          <w:rFonts w:eastAsia="Times New Roman"/>
          <w:highlight w:val="lightGray"/>
          <w:lang w:eastAsia="zh-CN"/>
        </w:rPr>
        <w:tab/>
        <w:t>The actual overall delays measured in the test may be up to 2xTTI</w:t>
      </w:r>
      <w:r w:rsidRPr="00330F7F">
        <w:rPr>
          <w:rFonts w:eastAsia="Times New Roman"/>
          <w:highlight w:val="lightGray"/>
          <w:vertAlign w:val="subscript"/>
          <w:lang w:eastAsia="zh-CN"/>
        </w:rPr>
        <w:t>DCCH</w:t>
      </w:r>
      <w:r w:rsidRPr="00330F7F">
        <w:rPr>
          <w:rFonts w:eastAsia="Times New Roman"/>
          <w:highlight w:val="lightGray"/>
          <w:lang w:eastAsia="zh-CN"/>
        </w:rPr>
        <w:t xml:space="preserve"> higher than the measurement reporting delays above because of TTI insertion uncertainty of the measurement report in DCCH.</w:t>
      </w:r>
    </w:p>
    <w:p w14:paraId="14E001CB"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7306343" w14:textId="2016B9A7" w:rsidR="00375040" w:rsidRDefault="004D651E" w:rsidP="00B52253">
      <w:pPr>
        <w:rPr>
          <w:rFonts w:ascii="Arial" w:hAnsi="Arial"/>
        </w:rPr>
      </w:pPr>
      <w:r w:rsidRPr="00A61D5A">
        <w:rPr>
          <w:rFonts w:ascii="Arial" w:hAnsi="Arial"/>
        </w:rPr>
        <w:t xml:space="preserve">The test case </w:t>
      </w:r>
      <w:r w:rsidR="00964808">
        <w:rPr>
          <w:rFonts w:ascii="Arial" w:hAnsi="Arial"/>
        </w:rPr>
        <w:t xml:space="preserve">consists of </w:t>
      </w:r>
      <w:r w:rsidR="00330F7F">
        <w:rPr>
          <w:rFonts w:ascii="Arial" w:hAnsi="Arial"/>
        </w:rPr>
        <w:t>2</w:t>
      </w:r>
      <w:r w:rsidR="00964808">
        <w:rPr>
          <w:rFonts w:ascii="Arial" w:hAnsi="Arial"/>
        </w:rPr>
        <w:t xml:space="preserve"> test configurations</w:t>
      </w:r>
      <w:r w:rsidR="00330F7F">
        <w:rPr>
          <w:rFonts w:ascii="Arial" w:hAnsi="Arial"/>
        </w:rPr>
        <w:t xml:space="preserve"> with identical power levels</w:t>
      </w:r>
      <w:r w:rsidR="00964808">
        <w:rPr>
          <w:rFonts w:ascii="Arial" w:hAnsi="Arial"/>
        </w:rPr>
        <w:t xml:space="preserve">. Each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 xml:space="preserve">To analyse the test case it is helpful to </w:t>
      </w:r>
      <w:r w:rsidR="00D27458">
        <w:rPr>
          <w:rFonts w:ascii="Arial" w:hAnsi="Arial"/>
        </w:rPr>
        <w:t>analyse the distribution of power:</w:t>
      </w:r>
    </w:p>
    <w:p w14:paraId="117028E0" w14:textId="1A18039D" w:rsidR="00D27458" w:rsidRDefault="00D27458" w:rsidP="00D27458">
      <w:pPr>
        <w:pStyle w:val="ListParagraph"/>
        <w:numPr>
          <w:ilvl w:val="0"/>
          <w:numId w:val="16"/>
        </w:numPr>
        <w:rPr>
          <w:rFonts w:ascii="Arial" w:hAnsi="Arial"/>
        </w:rPr>
      </w:pPr>
      <w:r>
        <w:rPr>
          <w:rFonts w:ascii="Arial" w:hAnsi="Arial"/>
        </w:rPr>
        <w:t>T1</w:t>
      </w:r>
    </w:p>
    <w:p w14:paraId="4CB497BA" w14:textId="10A15B12" w:rsidR="00D27458" w:rsidRDefault="00D27458" w:rsidP="00D27458">
      <w:pPr>
        <w:pStyle w:val="ListParagraph"/>
        <w:numPr>
          <w:ilvl w:val="1"/>
          <w:numId w:val="16"/>
        </w:numPr>
        <w:rPr>
          <w:rFonts w:ascii="Arial" w:hAnsi="Arial"/>
        </w:rPr>
      </w:pPr>
      <w:r>
        <w:rPr>
          <w:rFonts w:ascii="Arial" w:hAnsi="Arial"/>
        </w:rPr>
        <w:t>Cell 2 = 71.5% of the power</w:t>
      </w:r>
    </w:p>
    <w:p w14:paraId="4ADD00D1" w14:textId="27453480" w:rsidR="00D27458" w:rsidRDefault="00D27458" w:rsidP="00D27458">
      <w:pPr>
        <w:pStyle w:val="ListParagraph"/>
        <w:numPr>
          <w:ilvl w:val="1"/>
          <w:numId w:val="16"/>
        </w:numPr>
        <w:rPr>
          <w:rFonts w:ascii="Arial" w:hAnsi="Arial"/>
        </w:rPr>
      </w:pPr>
      <w:r>
        <w:rPr>
          <w:rFonts w:ascii="Arial" w:hAnsi="Arial"/>
        </w:rPr>
        <w:t>AWGN = 28.5 % of the power</w:t>
      </w:r>
    </w:p>
    <w:p w14:paraId="6CE656F6" w14:textId="17690FA0" w:rsidR="00D27458" w:rsidRDefault="00D27458" w:rsidP="00D27458">
      <w:pPr>
        <w:pStyle w:val="ListParagraph"/>
        <w:numPr>
          <w:ilvl w:val="0"/>
          <w:numId w:val="16"/>
        </w:numPr>
        <w:rPr>
          <w:rFonts w:ascii="Arial" w:hAnsi="Arial"/>
        </w:rPr>
      </w:pPr>
      <w:r>
        <w:rPr>
          <w:rFonts w:ascii="Arial" w:hAnsi="Arial"/>
        </w:rPr>
        <w:t>T2</w:t>
      </w:r>
    </w:p>
    <w:p w14:paraId="0C699D79" w14:textId="05375591" w:rsidR="00D27458" w:rsidRDefault="00D27458" w:rsidP="00D27458">
      <w:pPr>
        <w:pStyle w:val="ListParagraph"/>
        <w:numPr>
          <w:ilvl w:val="1"/>
          <w:numId w:val="16"/>
        </w:numPr>
        <w:rPr>
          <w:rFonts w:ascii="Arial" w:hAnsi="Arial"/>
        </w:rPr>
      </w:pPr>
      <w:r>
        <w:rPr>
          <w:rFonts w:ascii="Arial" w:hAnsi="Arial"/>
        </w:rPr>
        <w:t>Cell 2 = 29.5 % of the power</w:t>
      </w:r>
    </w:p>
    <w:p w14:paraId="538E2D0F" w14:textId="017C0951" w:rsidR="00D27458" w:rsidRDefault="00D27458" w:rsidP="00D27458">
      <w:pPr>
        <w:pStyle w:val="ListParagraph"/>
        <w:numPr>
          <w:ilvl w:val="1"/>
          <w:numId w:val="16"/>
        </w:numPr>
        <w:rPr>
          <w:rFonts w:ascii="Arial" w:hAnsi="Arial"/>
        </w:rPr>
      </w:pPr>
      <w:r>
        <w:rPr>
          <w:rFonts w:ascii="Arial" w:hAnsi="Arial"/>
        </w:rPr>
        <w:t>Cell 3 = 58.8% of the power</w:t>
      </w:r>
    </w:p>
    <w:p w14:paraId="71373B13" w14:textId="3B334CE1" w:rsidR="00D27458" w:rsidRPr="00D27458" w:rsidRDefault="00D27458" w:rsidP="00D27458">
      <w:pPr>
        <w:pStyle w:val="ListParagraph"/>
        <w:numPr>
          <w:ilvl w:val="1"/>
          <w:numId w:val="16"/>
        </w:numPr>
        <w:rPr>
          <w:rFonts w:ascii="Arial" w:hAnsi="Arial"/>
        </w:rPr>
      </w:pPr>
      <w:r>
        <w:rPr>
          <w:rFonts w:ascii="Arial" w:hAnsi="Arial"/>
        </w:rPr>
        <w:lastRenderedPageBreak/>
        <w:t>AWGN = 11.7% of the power</w:t>
      </w:r>
    </w:p>
    <w:p w14:paraId="626D8506" w14:textId="474CC772" w:rsidR="00375040" w:rsidRDefault="00375040" w:rsidP="00B52253">
      <w:pPr>
        <w:rPr>
          <w:rFonts w:ascii="Arial" w:hAnsi="Arial"/>
        </w:rPr>
      </w:pPr>
      <w:r>
        <w:rPr>
          <w:rFonts w:ascii="Arial" w:hAnsi="Arial"/>
        </w:rPr>
        <w:t xml:space="preserve">The distribution of power is identical for all </w:t>
      </w:r>
      <w:r w:rsidR="00330F7F">
        <w:rPr>
          <w:rFonts w:ascii="Arial" w:hAnsi="Arial"/>
        </w:rPr>
        <w:t>2</w:t>
      </w:r>
      <w:r>
        <w:rPr>
          <w:rFonts w:ascii="Arial" w:hAnsi="Arial"/>
        </w:rPr>
        <w:t xml:space="preserve"> test configurations.</w:t>
      </w:r>
    </w:p>
    <w:p w14:paraId="1E952434" w14:textId="77777777"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5A9A9D61" w14:textId="25C87D59"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sidR="00330F7F">
        <w:rPr>
          <w:rFonts w:ascii="Arial" w:hAnsi="Arial"/>
          <w:lang w:eastAsia="zh-CN"/>
        </w:rPr>
        <w:t>6</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330F7F">
        <w:rPr>
          <w:rFonts w:ascii="Arial" w:hAnsi="Arial"/>
          <w:lang w:eastAsia="zh-CN"/>
        </w:rPr>
        <w:t>1</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78947ECE" w14:textId="77777777"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NR carrier. Therefore</w:t>
      </w:r>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14:paraId="73D1AC9A"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DD7953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62854AC1"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E91C92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9DE740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5615CD0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D66ED3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10A6495F"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5659697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3F2F338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10D77D5C"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35F0ED51"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6CD0D6C" w14:textId="5AF6C0E8"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330F7F">
        <w:rPr>
          <w:rFonts w:ascii="Arial" w:hAnsi="Arial"/>
        </w:rPr>
        <w:t>10.4.1.1</w:t>
      </w:r>
      <w:r w:rsidR="001B37AF" w:rsidRPr="001B37AF">
        <w:rPr>
          <w:rFonts w:ascii="Arial" w:hAnsi="Arial"/>
        </w:rPr>
        <w:t>.2-</w:t>
      </w:r>
      <w:r w:rsidR="00330F7F">
        <w:rPr>
          <w:rFonts w:ascii="Arial" w:hAnsi="Arial"/>
        </w:rPr>
        <w:t>2 and A.10.4.1.1.2-3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388CFA3"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2926D2B"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672D300" w14:textId="77777777"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7CA8AAFF" w14:textId="03458452" w:rsidR="005C5455" w:rsidRPr="00D27458" w:rsidRDefault="001F6563" w:rsidP="00E45237">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6DB4E2A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4F684822"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EA418FD"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285F9D8B"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lastRenderedPageBreak/>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772BAC3E"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17BC30D" w14:textId="2B9300F6"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77288BC0" w14:textId="77777777" w:rsidR="00330F7F" w:rsidRDefault="00330F7F" w:rsidP="00330F7F">
      <w:pPr>
        <w:jc w:val="both"/>
        <w:rPr>
          <w:rFonts w:ascii="Arial" w:hAnsi="Arial"/>
          <w:lang w:eastAsia="zh-CN"/>
        </w:rPr>
      </w:pPr>
      <w:r>
        <w:rPr>
          <w:rFonts w:ascii="Arial" w:hAnsi="Arial"/>
          <w:lang w:eastAsia="zh-CN"/>
        </w:rPr>
        <w:t>There is no additional measurement uncertainty derived from the channel being subject to CCA.</w:t>
      </w:r>
    </w:p>
    <w:p w14:paraId="1690D6CE" w14:textId="77777777" w:rsidR="00330F7F" w:rsidRDefault="00330F7F" w:rsidP="00330F7F">
      <w:pPr>
        <w:jc w:val="both"/>
        <w:rPr>
          <w:rFonts w:ascii="Arial" w:hAnsi="Arial"/>
        </w:rPr>
      </w:pPr>
      <w:r>
        <w:rPr>
          <w:rFonts w:ascii="Arial" w:hAnsi="Arial"/>
        </w:rPr>
        <w:t>In the accompanying spreadsheet a separate tab has been added for configuration 1 of test case 10.4.1.1. Test parameters of all other configurations of shared spectrum test cases 10.4.1.1 and 10.4.1.4 are identical, therefore similar test tolerances and parameter modifications from config 1 of test 10.4.1.1 apply to all of them.</w:t>
      </w:r>
    </w:p>
    <w:p w14:paraId="4D8D4F7D" w14:textId="5F6734DA" w:rsidR="00330F7F" w:rsidRDefault="00330F7F" w:rsidP="00330F7F">
      <w:pPr>
        <w:jc w:val="both"/>
        <w:rPr>
          <w:rFonts w:ascii="Arial" w:hAnsi="Arial"/>
        </w:rPr>
      </w:pPr>
      <w:r>
        <w:rPr>
          <w:rFonts w:ascii="Arial" w:hAnsi="Arial"/>
        </w:rPr>
        <w:t>In the analysis for config 1 of test 10.4.1.1, the requirements defined in 38.133 section 10.1.36.1.2 need to be used:</w:t>
      </w:r>
    </w:p>
    <w:p w14:paraId="412F4028" w14:textId="77777777" w:rsidR="00330F7F" w:rsidRDefault="00330F7F" w:rsidP="00330F7F">
      <w:pPr>
        <w:ind w:firstLine="284"/>
        <w:jc w:val="both"/>
        <w:rPr>
          <w:rFonts w:ascii="Arial" w:hAnsi="Arial"/>
        </w:rPr>
      </w:pPr>
      <w:r>
        <w:rPr>
          <w:rFonts w:ascii="Arial" w:hAnsi="Arial"/>
        </w:rPr>
        <w:t xml:space="preserve">for SSB Es/Iot </w:t>
      </w:r>
      <w:r>
        <w:rPr>
          <w:rFonts w:ascii="Arial" w:hAnsi="Arial" w:cs="Arial"/>
        </w:rPr>
        <w:t>≥</w:t>
      </w:r>
      <w:r>
        <w:rPr>
          <w:rFonts w:ascii="Arial" w:hAnsi="Arial"/>
        </w:rPr>
        <w:t xml:space="preserve"> -3dB, SS-RSRP relative accuracy for normal conditions is </w:t>
      </w:r>
      <w:r>
        <w:rPr>
          <w:rFonts w:ascii="Arial" w:hAnsi="Arial" w:cs="Arial"/>
        </w:rPr>
        <w:t>±2</w:t>
      </w:r>
      <w:r>
        <w:rPr>
          <w:rFonts w:ascii="Arial" w:hAnsi="Arial"/>
        </w:rPr>
        <w:t>dB</w:t>
      </w:r>
    </w:p>
    <w:p w14:paraId="6DA4BAC4" w14:textId="53CEB7FD" w:rsidR="00330F7F" w:rsidRDefault="00330F7F" w:rsidP="00330F7F">
      <w:pPr>
        <w:jc w:val="both"/>
        <w:rPr>
          <w:rFonts w:ascii="Arial" w:hAnsi="Arial"/>
        </w:rPr>
      </w:pPr>
      <w:r w:rsidRPr="00E407FC">
        <w:rPr>
          <w:rFonts w:ascii="Arial" w:hAnsi="Arial" w:cs="Arial"/>
        </w:rPr>
        <w:t>In addition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3</w:t>
      </w:r>
      <w:r w:rsidRPr="00E407FC">
        <w:rPr>
          <w:rFonts w:ascii="Arial" w:hAnsi="Arial" w:cs="Arial"/>
        </w:rPr>
        <w:t xml:space="preserve"> RSRP – </w:t>
      </w:r>
      <w:r>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0E56DAF0" w14:textId="77777777" w:rsidR="00330F7F" w:rsidRPr="002A643C" w:rsidRDefault="00330F7F" w:rsidP="00330F7F">
      <w:pPr>
        <w:keepNext/>
        <w:keepLines/>
        <w:overflowPunct w:val="0"/>
        <w:autoSpaceDE w:val="0"/>
        <w:autoSpaceDN w:val="0"/>
        <w:adjustRightInd w:val="0"/>
        <w:spacing w:before="120"/>
        <w:ind w:left="1699" w:hanging="1699"/>
        <w:textAlignment w:val="baseline"/>
        <w:outlineLvl w:val="2"/>
        <w:rPr>
          <w:rFonts w:ascii="Arial" w:eastAsia="Times New Roman" w:hAnsi="Arial"/>
          <w:sz w:val="22"/>
          <w:highlight w:val="lightGray"/>
          <w:lang w:eastAsia="en-GB"/>
        </w:rPr>
      </w:pPr>
      <w:r w:rsidRPr="002A643C">
        <w:rPr>
          <w:rFonts w:ascii="Arial" w:eastAsia="Times New Roman" w:hAnsi="Arial"/>
          <w:sz w:val="22"/>
          <w:highlight w:val="lightGray"/>
          <w:lang w:eastAsia="en-GB"/>
        </w:rPr>
        <w:t>10.1.36.1.2</w:t>
      </w:r>
      <w:r w:rsidRPr="002A643C">
        <w:rPr>
          <w:rFonts w:ascii="Arial" w:eastAsia="Times New Roman" w:hAnsi="Arial"/>
          <w:sz w:val="22"/>
          <w:highlight w:val="lightGray"/>
          <w:lang w:eastAsia="en-GB"/>
        </w:rPr>
        <w:tab/>
        <w:t xml:space="preserve">Relative </w:t>
      </w:r>
      <w:r w:rsidRPr="002A643C">
        <w:rPr>
          <w:rFonts w:ascii="Arial" w:eastAsia="Times New Roman" w:hAnsi="Arial"/>
          <w:sz w:val="22"/>
          <w:highlight w:val="lightGray"/>
          <w:lang w:val="en-US" w:eastAsia="en-GB"/>
        </w:rPr>
        <w:t xml:space="preserve">SS-RSRP </w:t>
      </w:r>
      <w:r w:rsidRPr="002A643C">
        <w:rPr>
          <w:rFonts w:ascii="Arial" w:eastAsia="Times New Roman" w:hAnsi="Arial"/>
          <w:sz w:val="22"/>
          <w:highlight w:val="lightGray"/>
          <w:lang w:eastAsia="en-GB"/>
        </w:rPr>
        <w:t>Accuracy</w:t>
      </w:r>
    </w:p>
    <w:p w14:paraId="3519CEF4" w14:textId="77777777" w:rsidR="00330F7F" w:rsidRPr="002A643C" w:rsidRDefault="00330F7F" w:rsidP="00330F7F">
      <w:pPr>
        <w:overflowPunct w:val="0"/>
        <w:autoSpaceDE w:val="0"/>
        <w:autoSpaceDN w:val="0"/>
        <w:adjustRightInd w:val="0"/>
        <w:textAlignment w:val="baseline"/>
        <w:rPr>
          <w:rFonts w:eastAsia="Times New Roman" w:cs="v4.2.0"/>
          <w:i/>
          <w:highlight w:val="lightGray"/>
          <w:lang w:eastAsia="en-GB"/>
        </w:rPr>
      </w:pPr>
      <w:r w:rsidRPr="002A643C">
        <w:rPr>
          <w:rFonts w:eastAsia="Times New Roman" w:cs="v4.2.0"/>
          <w:highlight w:val="lightGray"/>
          <w:lang w:eastAsia="en-GB"/>
        </w:rPr>
        <w:t xml:space="preserve">The relative accuracy of </w:t>
      </w:r>
      <w:r w:rsidRPr="002A643C">
        <w:rPr>
          <w:rFonts w:eastAsia="Times New Roman" w:cs="v4.2.0"/>
          <w:highlight w:val="lightGray"/>
          <w:lang w:eastAsia="zh-CN"/>
        </w:rPr>
        <w:t>SS-RSRP</w:t>
      </w:r>
      <w:r w:rsidRPr="002A643C">
        <w:rPr>
          <w:rFonts w:eastAsia="Times New Roman" w:cs="v4.2.0"/>
          <w:highlight w:val="lightGray"/>
          <w:lang w:eastAsia="en-GB"/>
        </w:rPr>
        <w:t xml:space="preserve"> is defined as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one cell compared to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another cell on the same frequency, or between any two SS-RSRP levels measured on the same cell under CCA.</w:t>
      </w:r>
    </w:p>
    <w:p w14:paraId="3A252F19" w14:textId="77777777" w:rsidR="00330F7F" w:rsidRPr="002A643C" w:rsidRDefault="00330F7F" w:rsidP="00330F7F">
      <w:pPr>
        <w:overflowPunct w:val="0"/>
        <w:autoSpaceDE w:val="0"/>
        <w:autoSpaceDN w:val="0"/>
        <w:adjustRightInd w:val="0"/>
        <w:textAlignment w:val="baseline"/>
        <w:rPr>
          <w:rFonts w:eastAsia="Times New Roman" w:cs="v4.2.0"/>
          <w:highlight w:val="lightGray"/>
          <w:lang w:eastAsia="en-GB"/>
        </w:rPr>
      </w:pPr>
      <w:r w:rsidRPr="002A643C">
        <w:rPr>
          <w:rFonts w:eastAsia="Times New Roman" w:cs="v4.2.0"/>
          <w:highlight w:val="lightGray"/>
          <w:lang w:eastAsia="en-GB"/>
        </w:rPr>
        <w:t xml:space="preserve">The accuracy requirements in Table </w:t>
      </w:r>
      <w:r w:rsidRPr="002A643C">
        <w:rPr>
          <w:rFonts w:eastAsia="Times New Roman"/>
          <w:highlight w:val="lightGray"/>
          <w:lang w:eastAsia="zh-CN"/>
        </w:rPr>
        <w:t>10</w:t>
      </w:r>
      <w:r w:rsidRPr="002A643C">
        <w:rPr>
          <w:rFonts w:eastAsia="Times New Roman"/>
          <w:highlight w:val="lightGray"/>
          <w:lang w:eastAsia="en-GB"/>
        </w:rPr>
        <w:t>.1.36.1</w:t>
      </w:r>
      <w:r w:rsidRPr="002A643C">
        <w:rPr>
          <w:rFonts w:eastAsia="Times New Roman"/>
          <w:highlight w:val="lightGray"/>
          <w:lang w:eastAsia="zh-CN"/>
        </w:rPr>
        <w:t>.2</w:t>
      </w:r>
      <w:r w:rsidRPr="002A643C">
        <w:rPr>
          <w:rFonts w:eastAsia="Times New Roman" w:cs="v4.2.0"/>
          <w:highlight w:val="lightGray"/>
          <w:lang w:eastAsia="en-GB"/>
        </w:rPr>
        <w:t>-1 are valid under the following conditions:</w:t>
      </w:r>
    </w:p>
    <w:p w14:paraId="3F8C9E5C" w14:textId="77777777" w:rsidR="00330F7F" w:rsidRPr="002A643C" w:rsidRDefault="00330F7F" w:rsidP="00330F7F">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t>-</w:t>
      </w:r>
      <w:r w:rsidRPr="002A643C">
        <w:rPr>
          <w:rFonts w:eastAsia="Times New Roman"/>
          <w:highlight w:val="lightGray"/>
          <w:lang w:eastAsia="en-GB"/>
        </w:rPr>
        <w:tab/>
        <w:t>Conditions defined in clause 7.3F of TS 38.101-1 [18] for reference sensitivity are fulfilled.</w:t>
      </w:r>
    </w:p>
    <w:p w14:paraId="10A405D1" w14:textId="77777777" w:rsidR="00330F7F" w:rsidRPr="002A643C" w:rsidRDefault="00330F7F" w:rsidP="00330F7F">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t>-</w:t>
      </w:r>
      <w:r w:rsidRPr="002A643C">
        <w:rPr>
          <w:rFonts w:eastAsia="Times New Roman"/>
          <w:highlight w:val="lightGray"/>
          <w:lang w:eastAsia="en-GB"/>
        </w:rPr>
        <w:tab/>
        <w:t>Conditions for intra-frequency measurements are fulfilled according to Annex B.2.8 for a corresponding Band for each relevant SSB.</w:t>
      </w:r>
    </w:p>
    <w:p w14:paraId="7F7FE6F5" w14:textId="77777777" w:rsidR="00330F7F" w:rsidRPr="002A643C" w:rsidRDefault="00330F7F" w:rsidP="00330F7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A643C">
        <w:rPr>
          <w:rFonts w:ascii="Arial" w:eastAsia="Times New Roman" w:hAnsi="Arial"/>
          <w:b/>
          <w:highlight w:val="lightGray"/>
          <w:lang w:eastAsia="en-GB"/>
        </w:rPr>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30F7F" w:rsidRPr="002A643C" w14:paraId="16F6004C" w14:textId="77777777" w:rsidTr="0036271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8CC4282"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2058A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Conditions</w:t>
            </w:r>
          </w:p>
        </w:tc>
      </w:tr>
      <w:tr w:rsidR="00330F7F" w:rsidRPr="002A643C" w14:paraId="6A3C2731" w14:textId="77777777" w:rsidTr="0036271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76206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2CC4E8A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191D35B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SSB Ês/Iot</w:t>
            </w:r>
            <w:r w:rsidRPr="002A643C">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A377EB"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Io</w:t>
            </w:r>
            <w:r w:rsidRPr="002A643C">
              <w:rPr>
                <w:rFonts w:ascii="Arial" w:eastAsia="Times New Roman" w:hAnsi="Arial"/>
                <w:b/>
                <w:sz w:val="18"/>
                <w:highlight w:val="lightGray"/>
                <w:vertAlign w:val="superscript"/>
                <w:lang w:eastAsia="en-GB"/>
              </w:rPr>
              <w:t xml:space="preserve"> Note 1</w:t>
            </w:r>
            <w:r w:rsidRPr="002A643C">
              <w:rPr>
                <w:rFonts w:ascii="Arial" w:eastAsia="Times New Roman" w:hAnsi="Arial"/>
                <w:b/>
                <w:sz w:val="18"/>
                <w:highlight w:val="lightGray"/>
                <w:lang w:eastAsia="en-GB"/>
              </w:rPr>
              <w:t xml:space="preserve"> range</w:t>
            </w:r>
          </w:p>
        </w:tc>
      </w:tr>
      <w:tr w:rsidR="00330F7F" w:rsidRPr="002A643C" w14:paraId="174EC50D" w14:textId="77777777" w:rsidTr="0036271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0B8852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61D9EB48"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024247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98A88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NR operating band groups</w:t>
            </w:r>
            <w:r w:rsidRPr="002A643C">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C850F3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7A59B9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Maximum Io</w:t>
            </w:r>
          </w:p>
        </w:tc>
      </w:tr>
      <w:tr w:rsidR="00330F7F" w:rsidRPr="002A643C" w14:paraId="572825E7" w14:textId="77777777" w:rsidTr="0036271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3EA4B5B"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0E59AE6A"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2184CF82"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7F196E23"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A33299"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cs="Arial"/>
                <w:b/>
                <w:sz w:val="18"/>
                <w:highlight w:val="lightGray"/>
                <w:lang w:eastAsia="en-GB"/>
              </w:rPr>
              <w:t xml:space="preserve">dBm / </w:t>
            </w: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8D8D10D"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dBm/BW</w:t>
            </w:r>
            <w:r w:rsidRPr="002A643C">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40D8C5C6"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dBm/BW</w:t>
            </w:r>
            <w:r w:rsidRPr="002A643C">
              <w:rPr>
                <w:rFonts w:ascii="Arial" w:eastAsia="Times New Roman" w:hAnsi="Arial"/>
                <w:b/>
                <w:sz w:val="18"/>
                <w:highlight w:val="lightGray"/>
                <w:vertAlign w:val="subscript"/>
                <w:lang w:eastAsia="en-GB"/>
              </w:rPr>
              <w:t>Channel</w:t>
            </w:r>
          </w:p>
        </w:tc>
      </w:tr>
      <w:tr w:rsidR="00330F7F" w:rsidRPr="002A643C" w14:paraId="477D9A6B" w14:textId="77777777" w:rsidTr="0036271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A42FB1D"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36A86C7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7655DE6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5742191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C8809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F8D08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65B2EC"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138DF1B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30F7F" w:rsidRPr="002A643C" w14:paraId="298A67D3" w14:textId="77777777" w:rsidTr="0036271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899DE8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1"/>
            </w:r>
            <w:r w:rsidRPr="002A643C">
              <w:rPr>
                <w:rFonts w:ascii="Arial" w:eastAsia="Times New Roman" w:hAnsi="Arial"/>
                <w:sz w:val="18"/>
                <w:highlight w:val="yellow"/>
                <w:lang w:eastAsia="en-GB"/>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1FAAADA"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8791D74"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3"/>
            </w:r>
            <w:r w:rsidRPr="002A643C">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96B9DB9"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2A643C">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8E7D9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75E29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6818D6F"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1BB8BA"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t>-50</w:t>
            </w:r>
          </w:p>
        </w:tc>
      </w:tr>
      <w:tr w:rsidR="00330F7F" w:rsidRPr="002A643C" w14:paraId="2EDC6118" w14:textId="77777777" w:rsidTr="0036271B">
        <w:trPr>
          <w:jc w:val="center"/>
        </w:trPr>
        <w:tc>
          <w:tcPr>
            <w:tcW w:w="1033" w:type="dxa"/>
            <w:vMerge/>
            <w:tcBorders>
              <w:left w:val="single" w:sz="4" w:space="0" w:color="auto"/>
              <w:right w:val="single" w:sz="6" w:space="0" w:color="auto"/>
            </w:tcBorders>
            <w:shd w:val="clear" w:color="auto" w:fill="auto"/>
            <w:vAlign w:val="center"/>
          </w:tcPr>
          <w:p w14:paraId="3DBDE298"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38AAABFF"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06953A1F"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E35AA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A643C">
              <w:rPr>
                <w:rFonts w:ascii="Arial" w:eastAsia="Times New Roman" w:hAnsi="Arial" w:cs="Arial"/>
                <w:sz w:val="18"/>
                <w:highlight w:val="yellow"/>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8A224"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10F5C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FB19DB2"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6BFB9DAA"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30F7F" w:rsidRPr="002A643C" w14:paraId="64E91593" w14:textId="77777777" w:rsidTr="0036271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785A39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CE0E75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B16C8A6"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3"/>
            </w:r>
            <w:r w:rsidRPr="002A643C">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1C40F3"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AF4906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354AF5C"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D8448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DC8A185"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r>
      <w:tr w:rsidR="00330F7F" w:rsidRPr="002A643C" w14:paraId="2BA26573" w14:textId="77777777" w:rsidTr="003627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CED9353" w14:textId="77777777" w:rsidR="00330F7F" w:rsidRPr="002A643C"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1:</w:t>
            </w:r>
            <w:r w:rsidRPr="002A643C">
              <w:rPr>
                <w:rFonts w:ascii="Arial" w:eastAsia="Times New Roman" w:hAnsi="Arial"/>
                <w:sz w:val="18"/>
                <w:highlight w:val="lightGray"/>
                <w:lang w:eastAsia="en-GB"/>
              </w:rPr>
              <w:tab/>
              <w:t>Io is assumed to have constant EPRE across the bandwidth.</w:t>
            </w:r>
          </w:p>
          <w:p w14:paraId="2139B8B6" w14:textId="77777777" w:rsidR="00330F7F" w:rsidRPr="002A643C"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2:</w:t>
            </w:r>
            <w:r w:rsidRPr="002A643C">
              <w:rPr>
                <w:rFonts w:ascii="Arial" w:eastAsia="Times New Roman" w:hAnsi="Arial"/>
                <w:sz w:val="18"/>
                <w:highlight w:val="lightGray"/>
                <w:lang w:eastAsia="en-GB"/>
              </w:rPr>
              <w:tab/>
              <w:t>The parameter SSB Ês/Iot is the minimum SSB Ês/Iot of the pair of cells to which the requirement applies.</w:t>
            </w:r>
          </w:p>
          <w:p w14:paraId="3E6FE4A0" w14:textId="77777777" w:rsidR="00330F7F" w:rsidRPr="002A643C"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r w:rsidRPr="002A643C">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65A2A50A" w14:textId="77777777" w:rsidR="00330F7F" w:rsidRPr="002A643C"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643C">
              <w:rPr>
                <w:rFonts w:ascii="Arial" w:eastAsia="Times New Roman" w:hAnsi="Arial"/>
                <w:sz w:val="18"/>
                <w:highlight w:val="lightGray"/>
                <w:lang w:eastAsia="en-GB"/>
              </w:rPr>
              <w:t>NOTE 4:</w:t>
            </w:r>
            <w:r w:rsidRPr="002A643C">
              <w:rPr>
                <w:rFonts w:ascii="Arial" w:eastAsia="Times New Roman" w:hAnsi="Arial"/>
                <w:sz w:val="18"/>
                <w:highlight w:val="lightGray"/>
                <w:lang w:eastAsia="en-GB"/>
              </w:rPr>
              <w:tab/>
              <w:t>NR operating band groups are as defined in clause 3.5.2.</w:t>
            </w:r>
          </w:p>
        </w:tc>
      </w:tr>
    </w:tbl>
    <w:p w14:paraId="0F101665" w14:textId="77777777" w:rsidR="00330F7F" w:rsidRDefault="00330F7F" w:rsidP="00A733C0">
      <w:pPr>
        <w:jc w:val="both"/>
        <w:rPr>
          <w:rFonts w:ascii="Arial" w:hAnsi="Arial" w:cs="Arial"/>
        </w:rPr>
      </w:pPr>
    </w:p>
    <w:p w14:paraId="24ED6AD5" w14:textId="608B980A" w:rsidR="00330F7F" w:rsidRDefault="00330F7F" w:rsidP="00330F7F">
      <w:pPr>
        <w:jc w:val="both"/>
        <w:rPr>
          <w:rFonts w:ascii="Arial" w:hAnsi="Arial"/>
        </w:rPr>
      </w:pPr>
      <w:r>
        <w:rPr>
          <w:rFonts w:ascii="Arial" w:hAnsi="Arial"/>
        </w:rPr>
        <w:t xml:space="preserve">In addition, the conditions for intra-frequency RSRP measurements </w:t>
      </w:r>
      <w:r>
        <w:rPr>
          <w:rFonts w:ascii="Arial" w:hAnsi="Arial"/>
        </w:rPr>
        <w:t xml:space="preserve">under CCA </w:t>
      </w:r>
      <w:r>
        <w:rPr>
          <w:rFonts w:ascii="Arial" w:hAnsi="Arial"/>
        </w:rPr>
        <w:t xml:space="preserve">defined in 38.133 section B.2.9 need to be used. In the analysis we are interested in the maximum value among the Minimum SSB_RP values defined for SCS=30kHz, which corresponds to band group NR_CCA_FR1_J, with a value </w:t>
      </w:r>
      <w:r>
        <w:rPr>
          <w:rFonts w:ascii="Arial" w:hAnsi="Arial"/>
        </w:rPr>
        <w:lastRenderedPageBreak/>
        <w:t>of -119.5dBm/SCS</w:t>
      </w:r>
      <w:r w:rsidRPr="00E31D6B">
        <w:rPr>
          <w:rFonts w:ascii="Arial" w:hAnsi="Arial"/>
          <w:vertAlign w:val="subscript"/>
        </w:rPr>
        <w:t>SSB</w:t>
      </w:r>
      <w:r>
        <w:rPr>
          <w:rFonts w:ascii="Arial" w:hAnsi="Arial"/>
        </w:rPr>
        <w:t>. This value has been taken into account in section g of the accompanying spreadsheet.</w:t>
      </w:r>
    </w:p>
    <w:p w14:paraId="372BA9D8" w14:textId="1B3C266F" w:rsidR="00330F7F" w:rsidRDefault="00330F7F" w:rsidP="00330F7F">
      <w:pPr>
        <w:jc w:val="both"/>
        <w:rPr>
          <w:rFonts w:ascii="Arial" w:hAnsi="Arial"/>
        </w:rPr>
      </w:pPr>
      <w:r>
        <w:rPr>
          <w:rFonts w:ascii="Arial" w:hAnsi="Arial"/>
        </w:rPr>
        <w:t>To add, c</w:t>
      </w:r>
      <w:r>
        <w:rPr>
          <w:rFonts w:ascii="Arial" w:hAnsi="Arial"/>
        </w:rPr>
        <w:t>hecks for Io have implemented in the accompanying spreadsheet, for both SSB0 and SSB1.</w:t>
      </w:r>
    </w:p>
    <w:p w14:paraId="43282B92" w14:textId="77777777" w:rsidR="00330F7F" w:rsidRPr="00837975" w:rsidRDefault="00330F7F" w:rsidP="00330F7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37975">
        <w:rPr>
          <w:rFonts w:ascii="Arial" w:eastAsia="Times New Roman" w:hAnsi="Arial"/>
          <w:sz w:val="32"/>
          <w:highlight w:val="lightGray"/>
          <w:lang w:eastAsia="en-GB"/>
        </w:rPr>
        <w:t>B.2.9</w:t>
      </w:r>
      <w:r w:rsidRPr="00837975">
        <w:rPr>
          <w:rFonts w:ascii="Arial" w:eastAsia="Times New Roman" w:hAnsi="Arial"/>
          <w:sz w:val="32"/>
          <w:highlight w:val="lightGray"/>
          <w:lang w:eastAsia="en-GB"/>
        </w:rPr>
        <w:tab/>
        <w:t>Conditions for NR intra-frequency measurements under CCA</w:t>
      </w:r>
    </w:p>
    <w:p w14:paraId="771C50BC" w14:textId="77777777" w:rsidR="00330F7F" w:rsidRPr="00837975" w:rsidRDefault="00330F7F" w:rsidP="00330F7F">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 xml:space="preserve">This clause defines the following conditions for NR intra-frequency measurements unde CCA and corresponding procedures performed based on SSBs: SSB_RP and </w:t>
      </w:r>
      <w:r w:rsidRPr="00837975">
        <w:rPr>
          <w:rFonts w:eastAsia="Times New Roman"/>
          <w:highlight w:val="lightGray"/>
          <w:lang w:val="en-US" w:eastAsia="en-GB"/>
        </w:rPr>
        <w:t xml:space="preserve">SSB Ês/Iot, </w:t>
      </w:r>
      <w:r w:rsidRPr="00837975">
        <w:rPr>
          <w:rFonts w:eastAsia="Times New Roman"/>
          <w:highlight w:val="lightGray"/>
          <w:lang w:eastAsia="en-GB"/>
        </w:rPr>
        <w:t>applicable for a corresponding operating band.</w:t>
      </w:r>
    </w:p>
    <w:p w14:paraId="14522E31" w14:textId="77777777" w:rsidR="00330F7F" w:rsidRPr="00837975" w:rsidRDefault="00330F7F" w:rsidP="00330F7F">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The conditions are defined in Table B.2.9-1 for NR cells under CCA.</w:t>
      </w:r>
    </w:p>
    <w:p w14:paraId="2FC2C4E0" w14:textId="77777777" w:rsidR="00330F7F" w:rsidRPr="00837975" w:rsidRDefault="00330F7F" w:rsidP="00330F7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37975">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4"/>
        <w:gridCol w:w="3205"/>
        <w:gridCol w:w="1453"/>
        <w:gridCol w:w="1633"/>
        <w:gridCol w:w="1805"/>
      </w:tblGrid>
      <w:tr w:rsidR="00330F7F" w:rsidRPr="00837975" w14:paraId="1307933F" w14:textId="77777777" w:rsidTr="0036271B">
        <w:trPr>
          <w:trHeight w:val="105"/>
        </w:trPr>
        <w:tc>
          <w:tcPr>
            <w:tcW w:w="671" w:type="pct"/>
            <w:vMerge w:val="restart"/>
            <w:shd w:val="clear" w:color="auto" w:fill="auto"/>
            <w:vAlign w:val="center"/>
          </w:tcPr>
          <w:p w14:paraId="5E078C41"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Parameter</w:t>
            </w:r>
          </w:p>
        </w:tc>
        <w:tc>
          <w:tcPr>
            <w:tcW w:w="1714" w:type="pct"/>
            <w:vMerge w:val="restart"/>
            <w:shd w:val="clear" w:color="auto" w:fill="auto"/>
            <w:vAlign w:val="center"/>
          </w:tcPr>
          <w:p w14:paraId="629C935F"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NR operating band groups</w:t>
            </w:r>
            <w:r w:rsidRPr="0083797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BCE83B9"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Minimum SSB_RP</w:t>
            </w:r>
          </w:p>
        </w:tc>
        <w:tc>
          <w:tcPr>
            <w:tcW w:w="964" w:type="pct"/>
            <w:shd w:val="clear" w:color="auto" w:fill="auto"/>
          </w:tcPr>
          <w:p w14:paraId="2CA00C6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SSB Ês/Iot</w:t>
            </w:r>
          </w:p>
        </w:tc>
      </w:tr>
      <w:tr w:rsidR="00330F7F" w:rsidRPr="00837975" w14:paraId="2DC68620" w14:textId="77777777" w:rsidTr="0036271B">
        <w:trPr>
          <w:trHeight w:val="105"/>
        </w:trPr>
        <w:tc>
          <w:tcPr>
            <w:tcW w:w="671" w:type="pct"/>
            <w:vMerge/>
            <w:shd w:val="clear" w:color="auto" w:fill="auto"/>
          </w:tcPr>
          <w:p w14:paraId="24A89F98"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73FF5D89"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26B4506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dBm / SCS</w:t>
            </w:r>
            <w:r w:rsidRPr="0083797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6E7C333C"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w:t>
            </w:r>
          </w:p>
        </w:tc>
      </w:tr>
      <w:tr w:rsidR="00330F7F" w:rsidRPr="00837975" w14:paraId="5049CD60" w14:textId="77777777" w:rsidTr="0036271B">
        <w:trPr>
          <w:trHeight w:val="105"/>
        </w:trPr>
        <w:tc>
          <w:tcPr>
            <w:tcW w:w="671" w:type="pct"/>
            <w:vMerge/>
            <w:shd w:val="clear" w:color="auto" w:fill="auto"/>
          </w:tcPr>
          <w:p w14:paraId="341440E2"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0809EDFB"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7FFB5B6B"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15 kHz</w:t>
            </w:r>
          </w:p>
        </w:tc>
        <w:tc>
          <w:tcPr>
            <w:tcW w:w="873" w:type="pct"/>
            <w:shd w:val="clear" w:color="auto" w:fill="auto"/>
            <w:vAlign w:val="center"/>
          </w:tcPr>
          <w:p w14:paraId="68EF22A3"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30 kHz</w:t>
            </w:r>
          </w:p>
        </w:tc>
        <w:tc>
          <w:tcPr>
            <w:tcW w:w="964" w:type="pct"/>
            <w:vMerge/>
            <w:shd w:val="clear" w:color="auto" w:fill="auto"/>
          </w:tcPr>
          <w:p w14:paraId="3910B057"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30F7F" w:rsidRPr="00837975" w14:paraId="2DC4EBC2" w14:textId="77777777" w:rsidTr="0036271B">
        <w:tc>
          <w:tcPr>
            <w:tcW w:w="671" w:type="pct"/>
            <w:vMerge w:val="restart"/>
            <w:shd w:val="clear" w:color="auto" w:fill="auto"/>
            <w:vAlign w:val="center"/>
          </w:tcPr>
          <w:p w14:paraId="3A58B89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Conditions</w:t>
            </w:r>
          </w:p>
        </w:tc>
        <w:tc>
          <w:tcPr>
            <w:tcW w:w="1714" w:type="pct"/>
            <w:shd w:val="clear" w:color="auto" w:fill="auto"/>
          </w:tcPr>
          <w:p w14:paraId="78AD3A3C"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37975">
              <w:rPr>
                <w:rFonts w:ascii="Arial" w:eastAsia="Times New Roman" w:hAnsi="Arial" w:cs="Arial"/>
                <w:sz w:val="18"/>
                <w:highlight w:val="lightGray"/>
                <w:lang w:val="sv-SE" w:eastAsia="en-GB"/>
              </w:rPr>
              <w:t>NR_CCA_FR1_I</w:t>
            </w:r>
          </w:p>
        </w:tc>
        <w:tc>
          <w:tcPr>
            <w:tcW w:w="777" w:type="pct"/>
            <w:shd w:val="clear" w:color="auto" w:fill="auto"/>
            <w:vAlign w:val="center"/>
          </w:tcPr>
          <w:p w14:paraId="28A00C68"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-123</w:t>
            </w:r>
          </w:p>
        </w:tc>
        <w:tc>
          <w:tcPr>
            <w:tcW w:w="873" w:type="pct"/>
            <w:shd w:val="clear" w:color="auto" w:fill="auto"/>
            <w:vAlign w:val="center"/>
          </w:tcPr>
          <w:p w14:paraId="1F08A7F5"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-120</w:t>
            </w:r>
          </w:p>
        </w:tc>
        <w:tc>
          <w:tcPr>
            <w:tcW w:w="964" w:type="pct"/>
            <w:vMerge w:val="restart"/>
            <w:shd w:val="clear" w:color="auto" w:fill="auto"/>
            <w:vAlign w:val="center"/>
          </w:tcPr>
          <w:p w14:paraId="2A2021FF"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sym w:font="Symbol" w:char="F0B3"/>
            </w:r>
            <w:r w:rsidRPr="00837975">
              <w:rPr>
                <w:rFonts w:ascii="Arial" w:eastAsia="Times New Roman" w:hAnsi="Arial"/>
                <w:sz w:val="18"/>
                <w:highlight w:val="yellow"/>
                <w:lang w:eastAsia="en-GB"/>
              </w:rPr>
              <w:t xml:space="preserve"> -6</w:t>
            </w:r>
          </w:p>
        </w:tc>
      </w:tr>
      <w:tr w:rsidR="00330F7F" w:rsidRPr="00837975" w14:paraId="203903EF" w14:textId="77777777" w:rsidTr="0036271B">
        <w:tc>
          <w:tcPr>
            <w:tcW w:w="671" w:type="pct"/>
            <w:vMerge/>
            <w:shd w:val="clear" w:color="auto" w:fill="auto"/>
            <w:vAlign w:val="center"/>
          </w:tcPr>
          <w:p w14:paraId="76954D3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shd w:val="clear" w:color="auto" w:fill="auto"/>
          </w:tcPr>
          <w:p w14:paraId="58BF10DD"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37975">
              <w:rPr>
                <w:rFonts w:ascii="Arial" w:eastAsia="Times New Roman" w:hAnsi="Arial" w:cs="Arial"/>
                <w:sz w:val="18"/>
                <w:highlight w:val="yellow"/>
                <w:lang w:eastAsia="en-GB"/>
              </w:rPr>
              <w:t>NR_CCA_FR1_J</w:t>
            </w:r>
          </w:p>
        </w:tc>
        <w:tc>
          <w:tcPr>
            <w:tcW w:w="777" w:type="pct"/>
            <w:shd w:val="clear" w:color="auto" w:fill="auto"/>
            <w:vAlign w:val="center"/>
          </w:tcPr>
          <w:p w14:paraId="34F6D3D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-122.5</w:t>
            </w:r>
          </w:p>
        </w:tc>
        <w:tc>
          <w:tcPr>
            <w:tcW w:w="873" w:type="pct"/>
            <w:shd w:val="clear" w:color="auto" w:fill="auto"/>
            <w:vAlign w:val="center"/>
          </w:tcPr>
          <w:p w14:paraId="7C28B11E"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t>-119.5</w:t>
            </w:r>
          </w:p>
        </w:tc>
        <w:tc>
          <w:tcPr>
            <w:tcW w:w="964" w:type="pct"/>
            <w:vMerge/>
            <w:shd w:val="clear" w:color="auto" w:fill="auto"/>
            <w:vAlign w:val="center"/>
          </w:tcPr>
          <w:p w14:paraId="401FD4F1"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30F7F" w:rsidRPr="00837975" w14:paraId="5321E9ED" w14:textId="77777777" w:rsidTr="0036271B">
        <w:tc>
          <w:tcPr>
            <w:tcW w:w="5000" w:type="pct"/>
            <w:gridSpan w:val="5"/>
            <w:shd w:val="clear" w:color="auto" w:fill="auto"/>
          </w:tcPr>
          <w:p w14:paraId="4658AE42" w14:textId="77777777" w:rsidR="00330F7F" w:rsidRPr="00837975"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37975">
              <w:rPr>
                <w:rFonts w:ascii="Arial" w:eastAsia="Times New Roman" w:hAnsi="Arial"/>
                <w:sz w:val="18"/>
                <w:highlight w:val="lightGray"/>
                <w:lang w:eastAsia="en-GB"/>
              </w:rPr>
              <w:t>NOTE 1:</w:t>
            </w:r>
            <w:r w:rsidRPr="00837975">
              <w:rPr>
                <w:rFonts w:ascii="Arial" w:eastAsia="Times New Roman" w:hAnsi="Arial"/>
                <w:sz w:val="18"/>
                <w:highlight w:val="lightGray"/>
                <w:lang w:eastAsia="en-GB"/>
              </w:rPr>
              <w:tab/>
              <w:t>NR operating band groups are as defined in clause 3.5.2.</w:t>
            </w:r>
          </w:p>
        </w:tc>
      </w:tr>
    </w:tbl>
    <w:p w14:paraId="5717FBAB" w14:textId="77777777" w:rsidR="00330F7F" w:rsidRDefault="00330F7F" w:rsidP="00330F7F">
      <w:pPr>
        <w:overflowPunct w:val="0"/>
        <w:autoSpaceDE w:val="0"/>
        <w:autoSpaceDN w:val="0"/>
        <w:adjustRightInd w:val="0"/>
        <w:jc w:val="both"/>
        <w:textAlignment w:val="baseline"/>
        <w:rPr>
          <w:rFonts w:ascii="Arial" w:hAnsi="Arial"/>
          <w:lang w:eastAsia="zh-CN"/>
        </w:rPr>
      </w:pPr>
    </w:p>
    <w:p w14:paraId="4924D550"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25183F3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E3F2C4E"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48936CB3"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5ABDE9FD"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42C67C61"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6F207F3E"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t>
      </w:r>
      <w:r w:rsidR="00F711A5">
        <w:rPr>
          <w:rFonts w:ascii="Arial" w:hAnsi="Arial"/>
        </w:rPr>
        <w:lastRenderedPageBreak/>
        <w:t>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4CBE63C3"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3F05FB98"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6391C232" w14:textId="77777777" w:rsidR="00F711A5" w:rsidRPr="00F711A5" w:rsidRDefault="00F711A5" w:rsidP="00F711A5">
      <w:pPr>
        <w:spacing w:before="120" w:after="120"/>
        <w:jc w:val="both"/>
        <w:rPr>
          <w:rFonts w:ascii="Arial" w:hAnsi="Arial" w:cs="Arial"/>
        </w:rPr>
      </w:pPr>
    </w:p>
    <w:p w14:paraId="69D3D90B"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F3A75E0" w14:textId="7777777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00C90E63" w14:textId="6B255D90"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690F95">
        <w:rPr>
          <w:rFonts w:ascii="Arial" w:hAnsi="Arial"/>
        </w:rPr>
        <w:t>10.4.1.1</w:t>
      </w:r>
      <w:r w:rsidR="00960F5E">
        <w:rPr>
          <w:rFonts w:ascii="Arial" w:hAnsi="Arial"/>
        </w:rPr>
        <w:t>.2-2</w:t>
      </w:r>
      <w:r w:rsidR="00690F95">
        <w:rPr>
          <w:rFonts w:ascii="Arial" w:hAnsi="Arial"/>
        </w:rPr>
        <w:t xml:space="preserve"> and A.10.4.1.1.2-3</w:t>
      </w:r>
      <w:r w:rsidR="00A976BC" w:rsidRPr="000B5C03">
        <w:rPr>
          <w:rFonts w:ascii="Arial" w:hAnsi="Arial"/>
        </w:rPr>
        <w:t xml:space="preserve"> give</w:t>
      </w:r>
      <w:r w:rsidR="00A976BC" w:rsidRPr="0054187B">
        <w:rPr>
          <w:rFonts w:ascii="Arial" w:hAnsi="Arial"/>
        </w:rPr>
        <w:t xml:space="preserve"> RSRP values</w:t>
      </w:r>
      <w:r w:rsidR="00690F95">
        <w:rPr>
          <w:rFonts w:ascii="Arial" w:hAnsi="Arial"/>
        </w:rPr>
        <w:t xml:space="preserve"> for both cells. As measured </w:t>
      </w:r>
      <w:r w:rsidR="00A976BC" w:rsidRPr="0054187B">
        <w:rPr>
          <w:rFonts w:ascii="Arial" w:hAnsi="Arial"/>
        </w:rPr>
        <w:t>by the UE,</w:t>
      </w:r>
      <w:r w:rsidR="00690F95">
        <w:rPr>
          <w:rFonts w:ascii="Arial" w:hAnsi="Arial"/>
        </w:rPr>
        <w:t xml:space="preserve"> cells have SS-RSRP of </w:t>
      </w:r>
      <w:r w:rsidR="00960F5E">
        <w:rPr>
          <w:rFonts w:ascii="Arial" w:hAnsi="Arial"/>
        </w:rPr>
        <w:t>-91dBm/30kHz</w:t>
      </w:r>
      <w:r w:rsidR="0054187B" w:rsidRPr="00E133C4">
        <w:rPr>
          <w:rFonts w:ascii="Arial" w:hAnsi="Arial"/>
        </w:rPr>
        <w:t xml:space="preserve"> and </w:t>
      </w:r>
      <w:r w:rsidR="00960F5E">
        <w:rPr>
          <w:rFonts w:ascii="Arial" w:hAnsi="Arial"/>
        </w:rPr>
        <w:t>-</w:t>
      </w:r>
      <w:r w:rsidR="00690F95">
        <w:rPr>
          <w:rFonts w:ascii="Arial" w:hAnsi="Arial"/>
        </w:rPr>
        <w:t>88</w:t>
      </w:r>
      <w:r w:rsidR="00960F5E">
        <w:rPr>
          <w:rFonts w:ascii="Arial" w:hAnsi="Arial"/>
        </w:rPr>
        <w:t>dBm/30kHz</w:t>
      </w:r>
      <w:r w:rsidR="00690F95">
        <w:rPr>
          <w:rFonts w:ascii="Arial" w:hAnsi="Arial"/>
        </w:rPr>
        <w:t xml:space="preserve">, correspondingly, </w:t>
      </w:r>
      <w:r w:rsidR="0054187B" w:rsidRPr="00E133C4">
        <w:rPr>
          <w:rFonts w:ascii="Arial" w:hAnsi="Arial"/>
        </w:rPr>
        <w:t xml:space="preserve">which are </w:t>
      </w:r>
      <w:r w:rsidR="00690F95">
        <w:rPr>
          <w:rFonts w:ascii="Arial" w:hAnsi="Arial"/>
        </w:rPr>
        <w:t>3</w:t>
      </w:r>
      <w:r w:rsidR="0054187B" w:rsidRPr="00E133C4">
        <w:rPr>
          <w:rFonts w:ascii="Arial" w:hAnsi="Arial"/>
        </w:rPr>
        <w:t>dB apart nominally</w:t>
      </w:r>
      <w:r w:rsidR="006F2A92" w:rsidRPr="00E133C4">
        <w:rPr>
          <w:rFonts w:ascii="Arial" w:hAnsi="Arial"/>
        </w:rPr>
        <w:t>.</w:t>
      </w:r>
    </w:p>
    <w:p w14:paraId="3C3990C1"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07731D13"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62F227D" w14:textId="51A3DE46"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w:t>
      </w:r>
      <w:r w:rsidR="00690F95">
        <w:rPr>
          <w:rFonts w:ascii="Arial" w:hAnsi="Arial"/>
        </w:rPr>
        <w:t>88</w:t>
      </w:r>
      <w:r>
        <w:rPr>
          <w:rFonts w:ascii="Arial" w:hAnsi="Arial"/>
        </w:rPr>
        <w:t>dBm</w:t>
      </w:r>
      <w:r w:rsidR="00CD17AD">
        <w:rPr>
          <w:rFonts w:ascii="Arial" w:hAnsi="Arial"/>
        </w:rPr>
        <w:t>/</w:t>
      </w:r>
      <w:r w:rsidR="00690F95">
        <w:rPr>
          <w:rFonts w:ascii="Arial" w:hAnsi="Arial"/>
        </w:rPr>
        <w:t>30</w:t>
      </w:r>
      <w:r w:rsidR="00CD17AD">
        <w:rPr>
          <w:rFonts w:ascii="Arial" w:hAnsi="Arial"/>
        </w:rPr>
        <w:t>kHz</w:t>
      </w:r>
    </w:p>
    <w:p w14:paraId="394B0547"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0E1655E7"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09EA41FB" w14:textId="3616535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690F95">
        <w:rPr>
          <w:rFonts w:ascii="Arial" w:hAnsi="Arial"/>
        </w:rPr>
        <w:t>10.4.1.1.</w:t>
      </w:r>
      <w:r w:rsidR="00AB16A1">
        <w:rPr>
          <w:rFonts w:ascii="Arial" w:hAnsi="Arial"/>
        </w:rPr>
        <w:t>2-2.</w:t>
      </w:r>
    </w:p>
    <w:p w14:paraId="7AF20376" w14:textId="23ADB5DD"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w:t>
      </w:r>
      <w:r w:rsidR="00690F95">
        <w:rPr>
          <w:rFonts w:ascii="Arial" w:hAnsi="Arial"/>
        </w:rPr>
        <w:t>1</w:t>
      </w:r>
      <w:r w:rsidR="007735F1">
        <w:rPr>
          <w:rFonts w:ascii="Arial" w:hAnsi="Arial"/>
        </w:rPr>
        <w:t>dBm/</w:t>
      </w:r>
      <w:r w:rsidR="00690F95">
        <w:rPr>
          <w:rFonts w:ascii="Arial" w:hAnsi="Arial"/>
        </w:rPr>
        <w:t>30</w:t>
      </w:r>
      <w:r w:rsidR="007735F1">
        <w:rPr>
          <w:rFonts w:ascii="Arial" w:hAnsi="Arial"/>
        </w:rPr>
        <w:t>kHz</w:t>
      </w:r>
    </w:p>
    <w:p w14:paraId="317BB86F"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725F49D2"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4C9FF2C7" w14:textId="08758770"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690F95">
        <w:rPr>
          <w:rFonts w:ascii="Arial" w:hAnsi="Arial"/>
        </w:rPr>
        <w:t>6</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690F95">
        <w:rPr>
          <w:rFonts w:ascii="Arial" w:hAnsi="Arial"/>
        </w:rPr>
        <w:t>10.4.1.1</w:t>
      </w:r>
      <w:r w:rsidR="00B209BF">
        <w:rPr>
          <w:rFonts w:ascii="Arial" w:hAnsi="Arial"/>
        </w:rPr>
        <w:t>.2-2.</w:t>
      </w:r>
    </w:p>
    <w:p w14:paraId="2F318EF1"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B457471" w14:textId="71D93AEC"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w:t>
      </w:r>
      <w:r w:rsidR="00690F95">
        <w:rPr>
          <w:rFonts w:ascii="Arial" w:hAnsi="Arial"/>
          <w:i/>
        </w:rPr>
        <w:t>88</w:t>
      </w:r>
      <w:r>
        <w:rPr>
          <w:rFonts w:ascii="Arial" w:hAnsi="Arial"/>
          <w:i/>
        </w:rPr>
        <w:t>dBm - (-9</w:t>
      </w:r>
      <w:r w:rsidR="00690F95">
        <w:rPr>
          <w:rFonts w:ascii="Arial" w:hAnsi="Arial"/>
          <w:i/>
        </w:rPr>
        <w:t>1</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690F95">
        <w:rPr>
          <w:rFonts w:ascii="Arial" w:hAnsi="Arial"/>
          <w:i/>
        </w:rPr>
        <w:t>6</w:t>
      </w:r>
      <w:r>
        <w:rPr>
          <w:rFonts w:ascii="Arial" w:hAnsi="Arial"/>
          <w:i/>
        </w:rPr>
        <w:t>dB</w:t>
      </w:r>
      <w:r>
        <w:rPr>
          <w:rFonts w:ascii="Arial" w:hAnsi="Arial"/>
        </w:rPr>
        <w:t>.</w:t>
      </w:r>
    </w:p>
    <w:p w14:paraId="5290D211" w14:textId="5CB76860" w:rsidR="00DC7519" w:rsidRDefault="00DC7519" w:rsidP="00DC7519">
      <w:pPr>
        <w:jc w:val="both"/>
        <w:rPr>
          <w:rFonts w:ascii="Arial" w:hAnsi="Arial"/>
        </w:rPr>
      </w:pPr>
      <w:r>
        <w:rPr>
          <w:rFonts w:ascii="Arial" w:hAnsi="Arial"/>
        </w:rPr>
        <w:t xml:space="preserve">This inequality is satisfied by </w:t>
      </w:r>
      <w:r w:rsidR="00690F95">
        <w:rPr>
          <w:rFonts w:ascii="Arial" w:hAnsi="Arial"/>
        </w:rPr>
        <w:t>9</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18D7A6CD" w14:textId="77777777" w:rsidR="00494514" w:rsidRDefault="00494514" w:rsidP="00494514">
      <w:pPr>
        <w:jc w:val="both"/>
        <w:rPr>
          <w:rFonts w:ascii="Arial" w:hAnsi="Arial"/>
        </w:rPr>
      </w:pPr>
      <w:r>
        <w:rPr>
          <w:rFonts w:ascii="Arial" w:hAnsi="Arial"/>
        </w:rPr>
        <w:lastRenderedPageBreak/>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14:paraId="4EA8E504" w14:textId="02AFD785" w:rsidR="00690F95" w:rsidRPr="00FE791D" w:rsidRDefault="00690F95" w:rsidP="00FE791D">
      <w:pPr>
        <w:rPr>
          <w:rFonts w:ascii="Arial" w:hAnsi="Arial"/>
        </w:rPr>
      </w:pPr>
      <w:r>
        <w:rPr>
          <w:rFonts w:ascii="Arial" w:hAnsi="Arial"/>
        </w:rPr>
        <w:t xml:space="preserve">Finally, due to the power relation between Cell 2 and Cell 3, the Es/Iot of Cell 2 degrades significatively during T2, when Cell 3 is powered on. Without measurement uncertainty consideration, the resulting Es/Iot is -3.79dB. The Es/Iot measurement uncertainty is calculated as </w:t>
      </w:r>
      <w:r>
        <w:rPr>
          <w:rFonts w:ascii="Arial" w:hAnsi="Arial" w:cs="Arial"/>
        </w:rPr>
        <w:t>±</w:t>
      </w:r>
      <w:r>
        <w:rPr>
          <w:rFonts w:ascii="Arial" w:hAnsi="Arial"/>
        </w:rPr>
        <w:t>0.39dB. Adding up both components, the worst-case Es/Iot is of -4.18dB, which is lower than the minimum requirement of -3dB established in 38.133 Table 10.1.36.1.2-1. Therefore, the Es/Noc of Cell 2 during T2 is increased by +1.2dB to a total of 5.2dB. This improves the worst-case Es/Iot of Cell 2 during T2 to -2.98dB, which is above the minimum requirement.</w:t>
      </w:r>
    </w:p>
    <w:p w14:paraId="7F47D376"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0ADE0C1A" w14:textId="77777777" w:rsidR="00690F95" w:rsidRDefault="00690F95" w:rsidP="00690F95">
      <w:pPr>
        <w:overflowPunct w:val="0"/>
        <w:autoSpaceDE w:val="0"/>
        <w:autoSpaceDN w:val="0"/>
        <w:adjustRightInd w:val="0"/>
        <w:jc w:val="both"/>
        <w:textAlignment w:val="baseline"/>
        <w:rPr>
          <w:rFonts w:ascii="Arial" w:eastAsia="SimSun" w:hAnsi="Arial"/>
          <w:lang w:eastAsia="zh-CN"/>
        </w:rPr>
      </w:pPr>
      <w:r>
        <w:rPr>
          <w:rFonts w:ascii="Arial" w:eastAsia="SimSun" w:hAnsi="Arial"/>
          <w:lang w:eastAsia="zh-CN"/>
        </w:rPr>
        <w:t>As a result of the analysis performed in the accompanying spreadsheet, d</w:t>
      </w:r>
      <w:r w:rsidRPr="00094285">
        <w:rPr>
          <w:rFonts w:ascii="Arial" w:eastAsia="SimSun" w:hAnsi="Arial"/>
          <w:lang w:eastAsia="zh-CN"/>
        </w:rPr>
        <w:t>uring T2 Es/Noc of Cell 2 is increased by an offset sufficient to meet the Es/Iot conditions in 10.1.36.1.2-1</w:t>
      </w:r>
      <w:r>
        <w:rPr>
          <w:rFonts w:ascii="Arial" w:eastAsia="SimSun" w:hAnsi="Arial"/>
          <w:lang w:eastAsia="zh-CN"/>
        </w:rPr>
        <w:t>.</w:t>
      </w:r>
    </w:p>
    <w:p w14:paraId="637523A6" w14:textId="60B7B5D7" w:rsidR="004D651E"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w:t>
      </w:r>
      <w:r w:rsidR="00690F95">
        <w:rPr>
          <w:rFonts w:ascii="Arial" w:hAnsi="Arial"/>
        </w:rPr>
        <w:t>,</w:t>
      </w:r>
      <w:r w:rsidR="00BB0F57" w:rsidRPr="00BB0F57">
        <w:rPr>
          <w:rFonts w:ascii="Arial" w:hAnsi="Arial"/>
        </w:rPr>
        <w:t xml:space="preserve">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611E510B" w14:textId="77777777" w:rsidR="00690F95" w:rsidRPr="00BB0F57" w:rsidRDefault="00690F95" w:rsidP="00664C95">
      <w:pPr>
        <w:spacing w:after="60"/>
        <w:rPr>
          <w:rFonts w:ascii="Arial" w:hAnsi="Arial"/>
        </w:rPr>
      </w:pPr>
    </w:p>
    <w:p w14:paraId="1FE59317"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5489AFE"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0D6EE09D"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37D39E2" w14:textId="2A8711C2" w:rsidR="00330F7F" w:rsidRDefault="004D651E" w:rsidP="00B545CD">
      <w:pPr>
        <w:rPr>
          <w:rFonts w:ascii="Arial" w:hAnsi="Arial"/>
        </w:rPr>
      </w:pPr>
      <w:r w:rsidRPr="00996475">
        <w:rPr>
          <w:rFonts w:ascii="Arial" w:hAnsi="Arial"/>
        </w:rPr>
        <w:t>It can be seen that with the uncertainty values and Test Tolerances proposed, all the requirements are met.</w:t>
      </w:r>
    </w:p>
    <w:p w14:paraId="5D849A1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41A5922" w14:textId="441D0DCD" w:rsidR="006B4758" w:rsidRDefault="006B4758" w:rsidP="006B4758">
      <w:pPr>
        <w:jc w:val="both"/>
        <w:rPr>
          <w:rFonts w:ascii="Arial" w:hAnsi="Arial"/>
        </w:rPr>
      </w:pPr>
      <w:r>
        <w:rPr>
          <w:rFonts w:ascii="Arial" w:hAnsi="Arial"/>
        </w:rPr>
        <w:t>Test parameters of all other configurations of shared spectrum test cases 10.4.1.1 and 10.4.1.4 are identical, therefore similar test tolerances and parameter modifications from config 1 of test 10.4.1.1 apply to all of them.</w:t>
      </w:r>
    </w:p>
    <w:sectPr w:rsidR="006B4758" w:rsidSect="002865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EEFF" w14:textId="77777777" w:rsidR="00DF7F6D" w:rsidRPr="00D94B24" w:rsidRDefault="00DF7F6D" w:rsidP="00D24C15">
      <w:pPr>
        <w:spacing w:after="0"/>
      </w:pPr>
      <w:r>
        <w:separator/>
      </w:r>
    </w:p>
  </w:endnote>
  <w:endnote w:type="continuationSeparator" w:id="0">
    <w:p w14:paraId="38586CB9" w14:textId="77777777" w:rsidR="00DF7F6D" w:rsidRPr="00D94B24" w:rsidRDefault="00DF7F6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09658" w14:textId="77777777" w:rsidR="00DF7F6D" w:rsidRPr="00D94B24" w:rsidRDefault="00DF7F6D" w:rsidP="00D24C15">
      <w:pPr>
        <w:spacing w:after="0"/>
      </w:pPr>
      <w:r>
        <w:separator/>
      </w:r>
    </w:p>
  </w:footnote>
  <w:footnote w:type="continuationSeparator" w:id="0">
    <w:p w14:paraId="55B6AC12" w14:textId="77777777" w:rsidR="00DF7F6D" w:rsidRPr="00D94B24" w:rsidRDefault="00DF7F6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2725"/>
    <w:multiLevelType w:val="hybridMultilevel"/>
    <w:tmpl w:val="D6D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0075390">
    <w:abstractNumId w:val="10"/>
  </w:num>
  <w:num w:numId="2" w16cid:durableId="168642671">
    <w:abstractNumId w:val="1"/>
  </w:num>
  <w:num w:numId="3" w16cid:durableId="857622315">
    <w:abstractNumId w:val="13"/>
  </w:num>
  <w:num w:numId="4" w16cid:durableId="915091604">
    <w:abstractNumId w:val="14"/>
  </w:num>
  <w:num w:numId="5" w16cid:durableId="801119332">
    <w:abstractNumId w:val="9"/>
  </w:num>
  <w:num w:numId="6" w16cid:durableId="1959952335">
    <w:abstractNumId w:val="11"/>
  </w:num>
  <w:num w:numId="7" w16cid:durableId="294137970">
    <w:abstractNumId w:val="7"/>
  </w:num>
  <w:num w:numId="8" w16cid:durableId="1667661621">
    <w:abstractNumId w:val="3"/>
  </w:num>
  <w:num w:numId="9" w16cid:durableId="1396006695">
    <w:abstractNumId w:val="12"/>
  </w:num>
  <w:num w:numId="10" w16cid:durableId="1089738291">
    <w:abstractNumId w:val="8"/>
  </w:num>
  <w:num w:numId="11" w16cid:durableId="1330673417">
    <w:abstractNumId w:val="6"/>
  </w:num>
  <w:num w:numId="12" w16cid:durableId="1601377070">
    <w:abstractNumId w:val="4"/>
  </w:num>
  <w:num w:numId="13" w16cid:durableId="217325557">
    <w:abstractNumId w:val="5"/>
  </w:num>
  <w:num w:numId="14" w16cid:durableId="400366974">
    <w:abstractNumId w:val="2"/>
  </w:num>
  <w:num w:numId="15" w16cid:durableId="1313875387">
    <w:abstractNumId w:val="15"/>
  </w:num>
  <w:num w:numId="16" w16cid:durableId="1747142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94285"/>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86598"/>
    <w:rsid w:val="00294955"/>
    <w:rsid w:val="002A643C"/>
    <w:rsid w:val="002A64E7"/>
    <w:rsid w:val="002A6CA3"/>
    <w:rsid w:val="002B4A2F"/>
    <w:rsid w:val="002B4F56"/>
    <w:rsid w:val="002E28A6"/>
    <w:rsid w:val="002F14A0"/>
    <w:rsid w:val="0031107C"/>
    <w:rsid w:val="003139B2"/>
    <w:rsid w:val="00315FB0"/>
    <w:rsid w:val="0032395A"/>
    <w:rsid w:val="00330B8C"/>
    <w:rsid w:val="00330F7F"/>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0F95"/>
    <w:rsid w:val="00695F98"/>
    <w:rsid w:val="006A5216"/>
    <w:rsid w:val="006A6F6C"/>
    <w:rsid w:val="006B4584"/>
    <w:rsid w:val="006B4758"/>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37975"/>
    <w:rsid w:val="0084018E"/>
    <w:rsid w:val="00845DBC"/>
    <w:rsid w:val="00846DEF"/>
    <w:rsid w:val="0087122C"/>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27458"/>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F5744"/>
    <w:rsid w:val="00DF7F6D"/>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B984290"/>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ListParagraph">
    <w:name w:val="List Paragraph"/>
    <w:basedOn w:val="Normal"/>
    <w:uiPriority w:val="34"/>
    <w:qFormat/>
    <w:rsid w:val="00330F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10</Pages>
  <Words>3332</Words>
  <Characters>18998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11</cp:revision>
  <dcterms:created xsi:type="dcterms:W3CDTF">2021-10-28T09:47:00Z</dcterms:created>
  <dcterms:modified xsi:type="dcterms:W3CDTF">2024-05-21T23:07:00Z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